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A705" w14:textId="0D395B1D" w:rsidR="00A77A37" w:rsidRPr="00A77A37" w:rsidRDefault="009F7D80" w:rsidP="0033370C">
      <w:pPr>
        <w:pStyle w:val="Heading1"/>
      </w:pPr>
      <w:r>
        <w:t>Self-Denial</w:t>
      </w:r>
      <w:r w:rsidR="00A47957">
        <w:t xml:space="preserve"> - Why do we </w:t>
      </w:r>
      <w:r w:rsidR="00BF7A86">
        <w:t>do it?</w:t>
      </w:r>
      <w:r w:rsidR="00A47957">
        <w:t xml:space="preserve"> </w:t>
      </w:r>
    </w:p>
    <w:p w14:paraId="7BB26241" w14:textId="77777777" w:rsidR="00FF4B4B" w:rsidRDefault="00A77A37" w:rsidP="00A77A37">
      <w:pPr>
        <w:rPr>
          <w:rFonts w:ascii="Trebuchet MS" w:hAnsi="Trebuchet MS"/>
        </w:rPr>
      </w:pPr>
      <w:r w:rsidRPr="00A77A37">
        <w:rPr>
          <w:rFonts w:ascii="Trebuchet MS" w:hAnsi="Trebuchet MS"/>
          <w:b/>
        </w:rPr>
        <w:t xml:space="preserve">Key verses Hebrews 13:13-16 </w:t>
      </w:r>
      <w:r w:rsidR="006F6D48">
        <w:rPr>
          <w:rFonts w:ascii="Trebuchet MS" w:hAnsi="Trebuchet MS"/>
          <w:b/>
        </w:rPr>
        <w:t>-</w:t>
      </w:r>
      <w:r w:rsidR="006F6D48" w:rsidRPr="00A77A37">
        <w:rPr>
          <w:rFonts w:ascii="Trebuchet MS" w:hAnsi="Trebuchet MS"/>
          <w:b/>
        </w:rPr>
        <w:t xml:space="preserve"> </w:t>
      </w:r>
      <w:r w:rsidRPr="00A77A37">
        <w:rPr>
          <w:rFonts w:ascii="Trebuchet MS" w:hAnsi="Trebuchet MS"/>
        </w:rPr>
        <w:t xml:space="preserve">‘Do </w:t>
      </w:r>
      <w:r w:rsidR="00240380">
        <w:rPr>
          <w:rFonts w:ascii="Trebuchet MS" w:hAnsi="Trebuchet MS"/>
        </w:rPr>
        <w:t xml:space="preserve">not forget to do </w:t>
      </w:r>
      <w:r w:rsidRPr="00A77A37">
        <w:rPr>
          <w:rFonts w:ascii="Trebuchet MS" w:hAnsi="Trebuchet MS"/>
        </w:rPr>
        <w:t xml:space="preserve">good and </w:t>
      </w:r>
      <w:r w:rsidR="00240380">
        <w:rPr>
          <w:rFonts w:ascii="Trebuchet MS" w:hAnsi="Trebuchet MS"/>
        </w:rPr>
        <w:t xml:space="preserve">to </w:t>
      </w:r>
      <w:proofErr w:type="gramStart"/>
      <w:r w:rsidRPr="00A77A37">
        <w:rPr>
          <w:rFonts w:ascii="Trebuchet MS" w:hAnsi="Trebuchet MS"/>
        </w:rPr>
        <w:t>share</w:t>
      </w:r>
      <w:proofErr w:type="gramEnd"/>
      <w:r w:rsidRPr="00A77A37">
        <w:rPr>
          <w:rFonts w:ascii="Trebuchet MS" w:hAnsi="Trebuchet MS"/>
        </w:rPr>
        <w:t xml:space="preserve"> </w:t>
      </w:r>
    </w:p>
    <w:p w14:paraId="6B6954D6" w14:textId="37881C4C" w:rsidR="00A77A37" w:rsidRPr="00A77A37" w:rsidRDefault="00A77A37" w:rsidP="00A77A37">
      <w:pPr>
        <w:rPr>
          <w:rFonts w:ascii="Trebuchet MS" w:hAnsi="Trebuchet MS"/>
          <w:b/>
        </w:rPr>
      </w:pPr>
      <w:r w:rsidRPr="00A77A37">
        <w:rPr>
          <w:rFonts w:ascii="Trebuchet MS" w:hAnsi="Trebuchet MS"/>
        </w:rPr>
        <w:t xml:space="preserve">with others, for with </w:t>
      </w:r>
      <w:r w:rsidR="00240380">
        <w:rPr>
          <w:rFonts w:ascii="Trebuchet MS" w:hAnsi="Trebuchet MS"/>
        </w:rPr>
        <w:t xml:space="preserve">such </w:t>
      </w:r>
      <w:r w:rsidRPr="00A77A37">
        <w:rPr>
          <w:rFonts w:ascii="Trebuchet MS" w:hAnsi="Trebuchet MS"/>
        </w:rPr>
        <w:t>sacrifices God is pleased’ (v16)</w:t>
      </w:r>
    </w:p>
    <w:p w14:paraId="42E896C5" w14:textId="77777777" w:rsidR="00601216" w:rsidRPr="00A77A37" w:rsidRDefault="00601216">
      <w:pPr>
        <w:rPr>
          <w:rFonts w:ascii="Trebuchet MS" w:hAnsi="Trebuchet MS"/>
          <w:b/>
        </w:rPr>
      </w:pPr>
    </w:p>
    <w:p w14:paraId="6FECD550" w14:textId="77777777" w:rsidR="00B255CA" w:rsidRPr="00A77A37" w:rsidRDefault="000B2D6E" w:rsidP="0033370C">
      <w:pPr>
        <w:pStyle w:val="Heading2"/>
      </w:pPr>
      <w:r w:rsidRPr="00A77A37">
        <w:t>Intro</w:t>
      </w:r>
      <w:r w:rsidR="00B255CA" w:rsidRPr="00A77A37">
        <w:t>duction</w:t>
      </w:r>
    </w:p>
    <w:p w14:paraId="65933784" w14:textId="77777777" w:rsidR="006F2982" w:rsidRPr="006F2982" w:rsidRDefault="006F2982" w:rsidP="006A7A94">
      <w:pPr>
        <w:rPr>
          <w:rFonts w:ascii="Trebuchet MS" w:hAnsi="Trebuchet MS"/>
        </w:rPr>
      </w:pPr>
      <w:r w:rsidRPr="006F2982">
        <w:rPr>
          <w:rFonts w:ascii="Trebuchet MS" w:hAnsi="Trebuchet MS"/>
        </w:rPr>
        <w:t xml:space="preserve">Ask people to put their hands up if they like ice cream. What about cake? What about cake </w:t>
      </w:r>
      <w:r w:rsidRPr="006F2982">
        <w:rPr>
          <w:rFonts w:ascii="Trebuchet MS" w:hAnsi="Trebuchet MS"/>
          <w:i/>
        </w:rPr>
        <w:t>and</w:t>
      </w:r>
      <w:r w:rsidRPr="006F2982">
        <w:rPr>
          <w:rFonts w:ascii="Trebuchet MS" w:hAnsi="Trebuchet MS"/>
        </w:rPr>
        <w:t xml:space="preserve"> ice cream? Pick out someone who responded enthusiastically to these questions. Do they think they could give up cake, ice cream and other sweet treats </w:t>
      </w:r>
      <w:r w:rsidRPr="00CE1EC0">
        <w:rPr>
          <w:rFonts w:ascii="Trebuchet MS" w:hAnsi="Trebuchet MS"/>
          <w:iCs/>
        </w:rPr>
        <w:t>for a year</w:t>
      </w:r>
      <w:r w:rsidRPr="00AA1AFE">
        <w:rPr>
          <w:rFonts w:ascii="Trebuchet MS" w:hAnsi="Trebuchet MS"/>
          <w:iCs/>
        </w:rPr>
        <w:t>?</w:t>
      </w:r>
      <w:r w:rsidRPr="006F2982">
        <w:rPr>
          <w:rFonts w:ascii="Trebuchet MS" w:hAnsi="Trebuchet MS"/>
        </w:rPr>
        <w:t xml:space="preserve"> </w:t>
      </w:r>
    </w:p>
    <w:p w14:paraId="5BC5B1D8" w14:textId="77777777" w:rsidR="006F2982" w:rsidRPr="006F2982" w:rsidRDefault="006F2982" w:rsidP="006A7A94">
      <w:pPr>
        <w:rPr>
          <w:rFonts w:ascii="Trebuchet MS" w:hAnsi="Trebuchet MS"/>
        </w:rPr>
      </w:pPr>
    </w:p>
    <w:p w14:paraId="4A44A514" w14:textId="06836C95" w:rsidR="006F2982" w:rsidRDefault="006F2982" w:rsidP="006A7A94">
      <w:pPr>
        <w:rPr>
          <w:rFonts w:ascii="Trebuchet MS" w:hAnsi="Trebuchet MS"/>
        </w:rPr>
      </w:pPr>
      <w:r w:rsidRPr="006F2982">
        <w:rPr>
          <w:rFonts w:ascii="Trebuchet MS" w:hAnsi="Trebuchet MS"/>
        </w:rPr>
        <w:t xml:space="preserve">This original Self-Denial suggestion </w:t>
      </w:r>
      <w:r w:rsidR="009C4E54">
        <w:rPr>
          <w:rFonts w:ascii="Trebuchet MS" w:hAnsi="Trebuchet MS"/>
        </w:rPr>
        <w:t xml:space="preserve">was made by an </w:t>
      </w:r>
      <w:r w:rsidRPr="006F2982">
        <w:rPr>
          <w:rFonts w:ascii="Trebuchet MS" w:hAnsi="Trebuchet MS"/>
        </w:rPr>
        <w:t xml:space="preserve">officer </w:t>
      </w:r>
      <w:r w:rsidR="00292212">
        <w:rPr>
          <w:rFonts w:ascii="Trebuchet MS" w:hAnsi="Trebuchet MS"/>
        </w:rPr>
        <w:t>offer</w:t>
      </w:r>
      <w:r w:rsidRPr="006F2982">
        <w:rPr>
          <w:rFonts w:ascii="Trebuchet MS" w:hAnsi="Trebuchet MS"/>
        </w:rPr>
        <w:t xml:space="preserve">ing </w:t>
      </w:r>
      <w:r w:rsidR="00292212">
        <w:rPr>
          <w:rFonts w:ascii="Trebuchet MS" w:hAnsi="Trebuchet MS"/>
        </w:rPr>
        <w:t xml:space="preserve">to go </w:t>
      </w:r>
      <w:r w:rsidRPr="006F2982">
        <w:rPr>
          <w:rFonts w:ascii="Trebuchet MS" w:hAnsi="Trebuchet MS"/>
        </w:rPr>
        <w:t>without his pudding for one year</w:t>
      </w:r>
      <w:r w:rsidR="0021578B">
        <w:rPr>
          <w:rFonts w:ascii="Trebuchet MS" w:hAnsi="Trebuchet MS"/>
        </w:rPr>
        <w:t xml:space="preserve">. General William Booth thought this sacrifice was too </w:t>
      </w:r>
      <w:r w:rsidR="00B7179E">
        <w:rPr>
          <w:rFonts w:ascii="Trebuchet MS" w:hAnsi="Trebuchet MS"/>
        </w:rPr>
        <w:t>great</w:t>
      </w:r>
      <w:r w:rsidR="00CD0862">
        <w:rPr>
          <w:rFonts w:ascii="Trebuchet MS" w:hAnsi="Trebuchet MS"/>
        </w:rPr>
        <w:t>,</w:t>
      </w:r>
      <w:r w:rsidR="00B7179E">
        <w:rPr>
          <w:rFonts w:ascii="Trebuchet MS" w:hAnsi="Trebuchet MS"/>
        </w:rPr>
        <w:t xml:space="preserve"> but</w:t>
      </w:r>
      <w:r w:rsidR="00F26550">
        <w:rPr>
          <w:rFonts w:ascii="Trebuchet MS" w:hAnsi="Trebuchet MS"/>
        </w:rPr>
        <w:t xml:space="preserve"> </w:t>
      </w:r>
      <w:r w:rsidR="00CD0862">
        <w:rPr>
          <w:rFonts w:ascii="Trebuchet MS" w:hAnsi="Trebuchet MS"/>
        </w:rPr>
        <w:t xml:space="preserve">he </w:t>
      </w:r>
      <w:r w:rsidR="00F26550">
        <w:rPr>
          <w:rFonts w:ascii="Trebuchet MS" w:hAnsi="Trebuchet MS"/>
        </w:rPr>
        <w:t xml:space="preserve">liked the idea of people uniting together to deny having an everyday expense for a short time and donating the money saved to </w:t>
      </w:r>
      <w:r w:rsidR="00F26550" w:rsidRPr="00F26550">
        <w:rPr>
          <w:rFonts w:ascii="Trebuchet MS" w:hAnsi="Trebuchet MS"/>
        </w:rPr>
        <w:t>The Salvation Army</w:t>
      </w:r>
      <w:r w:rsidR="00F26550">
        <w:rPr>
          <w:rFonts w:ascii="Trebuchet MS" w:hAnsi="Trebuchet MS"/>
        </w:rPr>
        <w:t xml:space="preserve">. </w:t>
      </w:r>
      <w:r w:rsidR="003A5E1B">
        <w:rPr>
          <w:rFonts w:ascii="Trebuchet MS" w:hAnsi="Trebuchet MS"/>
        </w:rPr>
        <w:t>Self-Denial</w:t>
      </w:r>
      <w:r w:rsidRPr="006F2982">
        <w:rPr>
          <w:rFonts w:ascii="Trebuchet MS" w:hAnsi="Trebuchet MS"/>
        </w:rPr>
        <w:t xml:space="preserve"> was born out of a desire to promote the message of Christ’s love and build his Kingdom. </w:t>
      </w:r>
      <w:r w:rsidR="00384741">
        <w:rPr>
          <w:rFonts w:ascii="Trebuchet MS" w:hAnsi="Trebuchet MS"/>
        </w:rPr>
        <w:t>Since then, Self-Denial has</w:t>
      </w:r>
      <w:r w:rsidR="00384741" w:rsidRPr="006F2982">
        <w:rPr>
          <w:rFonts w:ascii="Trebuchet MS" w:hAnsi="Trebuchet MS"/>
        </w:rPr>
        <w:t xml:space="preserve"> proved to be an inspiration for thousands</w:t>
      </w:r>
      <w:r w:rsidR="00384741">
        <w:rPr>
          <w:rFonts w:ascii="Trebuchet MS" w:hAnsi="Trebuchet MS"/>
        </w:rPr>
        <w:t xml:space="preserve"> with this main purpose remaining vital.</w:t>
      </w:r>
      <w:r w:rsidR="00384741" w:rsidDel="00384741">
        <w:rPr>
          <w:rFonts w:ascii="Trebuchet MS" w:hAnsi="Trebuchet MS"/>
        </w:rPr>
        <w:t xml:space="preserve"> </w:t>
      </w:r>
      <w:r w:rsidRPr="006F2982">
        <w:rPr>
          <w:rFonts w:ascii="Trebuchet MS" w:hAnsi="Trebuchet MS"/>
        </w:rPr>
        <w:t>We live in a world that is far from fair and just</w:t>
      </w:r>
      <w:r w:rsidR="001E42BE">
        <w:rPr>
          <w:rFonts w:ascii="Trebuchet MS" w:hAnsi="Trebuchet MS"/>
        </w:rPr>
        <w:t xml:space="preserve">. </w:t>
      </w:r>
      <w:r w:rsidRPr="006F2982">
        <w:rPr>
          <w:rFonts w:ascii="Trebuchet MS" w:hAnsi="Trebuchet MS"/>
        </w:rPr>
        <w:t xml:space="preserve">The Self-Denial Appeal material shows a glimpse of the impact our simple and sacrificial giving can have in providing much-needed support for </w:t>
      </w:r>
      <w:r w:rsidR="00727E8B">
        <w:rPr>
          <w:rFonts w:ascii="Trebuchet MS" w:hAnsi="Trebuchet MS"/>
        </w:rPr>
        <w:t>other</w:t>
      </w:r>
      <w:r w:rsidRPr="006F2982">
        <w:rPr>
          <w:rFonts w:ascii="Trebuchet MS" w:hAnsi="Trebuchet MS"/>
        </w:rPr>
        <w:t xml:space="preserve"> territories around the world. </w:t>
      </w:r>
    </w:p>
    <w:p w14:paraId="49277F7D" w14:textId="77777777" w:rsidR="008E5984" w:rsidRPr="00A77A37" w:rsidRDefault="008E5984" w:rsidP="00834827">
      <w:pPr>
        <w:rPr>
          <w:rFonts w:ascii="Trebuchet MS" w:hAnsi="Trebuchet MS"/>
        </w:rPr>
      </w:pPr>
    </w:p>
    <w:p w14:paraId="0B52B88D" w14:textId="6C692486" w:rsidR="001B07AD" w:rsidRPr="00A77A37" w:rsidRDefault="00D609A1" w:rsidP="00834827">
      <w:pPr>
        <w:rPr>
          <w:rFonts w:ascii="Trebuchet MS" w:hAnsi="Trebuchet MS"/>
        </w:rPr>
      </w:pPr>
      <w:r>
        <w:rPr>
          <w:rFonts w:ascii="Trebuchet MS" w:hAnsi="Trebuchet MS"/>
        </w:rPr>
        <w:t>A</w:t>
      </w:r>
      <w:r w:rsidR="00C948CB" w:rsidRPr="00A77A37">
        <w:rPr>
          <w:rFonts w:ascii="Trebuchet MS" w:hAnsi="Trebuchet MS"/>
        </w:rPr>
        <w:t>s members of The Salvation Army,</w:t>
      </w:r>
      <w:r w:rsidR="00C064AD" w:rsidRPr="00A77A37">
        <w:rPr>
          <w:rFonts w:ascii="Trebuchet MS" w:hAnsi="Trebuchet MS"/>
        </w:rPr>
        <w:t xml:space="preserve"> </w:t>
      </w:r>
      <w:r w:rsidR="00437109">
        <w:rPr>
          <w:rFonts w:ascii="Trebuchet MS" w:hAnsi="Trebuchet MS"/>
        </w:rPr>
        <w:t xml:space="preserve">we </w:t>
      </w:r>
      <w:r w:rsidR="003F6AC1">
        <w:rPr>
          <w:rFonts w:ascii="Trebuchet MS" w:hAnsi="Trebuchet MS"/>
        </w:rPr>
        <w:t>are called to give</w:t>
      </w:r>
      <w:r w:rsidR="00C948CB" w:rsidRPr="00A77A37">
        <w:rPr>
          <w:rFonts w:ascii="Trebuchet MS" w:hAnsi="Trebuchet MS"/>
        </w:rPr>
        <w:t xml:space="preserve"> sacrificially to support our work in other parts of our </w:t>
      </w:r>
      <w:r w:rsidR="00E43372" w:rsidRPr="00A77A37">
        <w:rPr>
          <w:rFonts w:ascii="Trebuchet MS" w:hAnsi="Trebuchet MS"/>
        </w:rPr>
        <w:t xml:space="preserve">worldwide </w:t>
      </w:r>
      <w:r w:rsidR="00C948CB" w:rsidRPr="00A77A37">
        <w:rPr>
          <w:rFonts w:ascii="Trebuchet MS" w:hAnsi="Trebuchet MS"/>
        </w:rPr>
        <w:t>family</w:t>
      </w:r>
      <w:r w:rsidR="00CD0862">
        <w:rPr>
          <w:rFonts w:ascii="Trebuchet MS" w:hAnsi="Trebuchet MS"/>
        </w:rPr>
        <w:t>,</w:t>
      </w:r>
      <w:r w:rsidR="00C948CB" w:rsidRPr="00A77A37">
        <w:rPr>
          <w:rFonts w:ascii="Trebuchet MS" w:hAnsi="Trebuchet MS"/>
        </w:rPr>
        <w:t xml:space="preserve"> to enable them to do good work too in Jesu</w:t>
      </w:r>
      <w:r w:rsidR="00E43372" w:rsidRPr="00A77A37">
        <w:rPr>
          <w:rFonts w:ascii="Trebuchet MS" w:hAnsi="Trebuchet MS"/>
        </w:rPr>
        <w:t>s’</w:t>
      </w:r>
      <w:r w:rsidR="00C948CB" w:rsidRPr="00A77A37">
        <w:rPr>
          <w:rFonts w:ascii="Trebuchet MS" w:hAnsi="Trebuchet MS"/>
        </w:rPr>
        <w:t xml:space="preserve"> name. </w:t>
      </w:r>
      <w:r w:rsidR="00240380" w:rsidRPr="00834827">
        <w:rPr>
          <w:rFonts w:ascii="Trebuchet MS" w:hAnsi="Trebuchet MS"/>
        </w:rPr>
        <w:t>O</w:t>
      </w:r>
      <w:r w:rsidR="00C948CB" w:rsidRPr="00834827">
        <w:rPr>
          <w:rFonts w:ascii="Trebuchet MS" w:hAnsi="Trebuchet MS"/>
        </w:rPr>
        <w:t xml:space="preserve">ur giving is a </w:t>
      </w:r>
      <w:r w:rsidR="00240380" w:rsidRPr="00834827">
        <w:rPr>
          <w:rFonts w:ascii="Trebuchet MS" w:hAnsi="Trebuchet MS"/>
        </w:rPr>
        <w:t>s</w:t>
      </w:r>
      <w:r w:rsidR="00C948CB" w:rsidRPr="00834827">
        <w:rPr>
          <w:rFonts w:ascii="Trebuchet MS" w:hAnsi="Trebuchet MS"/>
        </w:rPr>
        <w:t>criptural discipline that enable</w:t>
      </w:r>
      <w:r w:rsidR="00006DAA" w:rsidRPr="00834827">
        <w:rPr>
          <w:rFonts w:ascii="Trebuchet MS" w:hAnsi="Trebuchet MS"/>
        </w:rPr>
        <w:t>s</w:t>
      </w:r>
      <w:r w:rsidR="00C948CB" w:rsidRPr="00834827">
        <w:rPr>
          <w:rFonts w:ascii="Trebuchet MS" w:hAnsi="Trebuchet MS"/>
        </w:rPr>
        <w:t xml:space="preserve"> others to fulfil the word of the writer to the Hebrews to </w:t>
      </w:r>
      <w:r w:rsidR="00D2058A" w:rsidRPr="00834827">
        <w:rPr>
          <w:rFonts w:ascii="Trebuchet MS" w:hAnsi="Trebuchet MS"/>
        </w:rPr>
        <w:t>‘</w:t>
      </w:r>
      <w:r w:rsidR="00C948CB" w:rsidRPr="00834827">
        <w:rPr>
          <w:rFonts w:ascii="Trebuchet MS" w:hAnsi="Trebuchet MS"/>
        </w:rPr>
        <w:t>do good and to share with others</w:t>
      </w:r>
      <w:r w:rsidR="00D2058A" w:rsidRPr="00834827">
        <w:rPr>
          <w:rFonts w:ascii="Trebuchet MS" w:hAnsi="Trebuchet MS"/>
        </w:rPr>
        <w:t>’ (Hebrews 13:16).</w:t>
      </w:r>
    </w:p>
    <w:p w14:paraId="7F7EC067" w14:textId="77777777" w:rsidR="008E5984" w:rsidRPr="00A77A37" w:rsidRDefault="008E5984">
      <w:pPr>
        <w:rPr>
          <w:rFonts w:ascii="Trebuchet MS" w:hAnsi="Trebuchet MS"/>
        </w:rPr>
      </w:pPr>
    </w:p>
    <w:p w14:paraId="3CA81EB0" w14:textId="77777777" w:rsidR="00096ACC" w:rsidRPr="00A77A37" w:rsidRDefault="00096ACC" w:rsidP="0033370C">
      <w:pPr>
        <w:pStyle w:val="Heading2"/>
      </w:pPr>
      <w:r w:rsidRPr="00A77A37">
        <w:t>Headings</w:t>
      </w:r>
    </w:p>
    <w:p w14:paraId="18AE15BD" w14:textId="77777777" w:rsidR="00006DAA" w:rsidRDefault="00006DAA">
      <w:pPr>
        <w:rPr>
          <w:rFonts w:ascii="Trebuchet MS" w:hAnsi="Trebuchet MS"/>
        </w:rPr>
      </w:pPr>
      <w:proofErr w:type="gramStart"/>
      <w:r w:rsidRPr="00A77A37">
        <w:rPr>
          <w:rFonts w:ascii="Trebuchet MS" w:hAnsi="Trebuchet MS"/>
        </w:rPr>
        <w:t>So</w:t>
      </w:r>
      <w:proofErr w:type="gramEnd"/>
      <w:r w:rsidRPr="00A77A37">
        <w:rPr>
          <w:rFonts w:ascii="Trebuchet MS" w:hAnsi="Trebuchet MS"/>
        </w:rPr>
        <w:t xml:space="preserve"> the writer says we should continually offer God a sacrifice</w:t>
      </w:r>
      <w:r w:rsidR="00096ACC" w:rsidRPr="00A77A37">
        <w:rPr>
          <w:rFonts w:ascii="Trebuchet MS" w:hAnsi="Trebuchet MS"/>
        </w:rPr>
        <w:t>:</w:t>
      </w:r>
    </w:p>
    <w:p w14:paraId="0FB2B92E" w14:textId="77777777" w:rsidR="0033370C" w:rsidRPr="00A77A37" w:rsidRDefault="0033370C">
      <w:pPr>
        <w:rPr>
          <w:rFonts w:ascii="Trebuchet MS" w:hAnsi="Trebuchet MS"/>
        </w:rPr>
      </w:pPr>
    </w:p>
    <w:p w14:paraId="6984B84B" w14:textId="18AB2357" w:rsidR="006B0D93" w:rsidRPr="00A77A37" w:rsidRDefault="006B0D93" w:rsidP="0033370C">
      <w:pPr>
        <w:pStyle w:val="Heading3"/>
      </w:pPr>
      <w:r w:rsidRPr="00A77A37">
        <w:t>1</w:t>
      </w:r>
      <w:r w:rsidR="00096ACC" w:rsidRPr="00A77A37">
        <w:t>.</w:t>
      </w:r>
      <w:r w:rsidR="00161E47" w:rsidRPr="00A77A37">
        <w:t xml:space="preserve"> </w:t>
      </w:r>
      <w:r w:rsidR="00D2058A" w:rsidRPr="00A77A37">
        <w:t>‘</w:t>
      </w:r>
      <w:r w:rsidRPr="00A77A37">
        <w:t xml:space="preserve">Sacrifice of </w:t>
      </w:r>
      <w:r w:rsidR="00240380">
        <w:t>p</w:t>
      </w:r>
      <w:r w:rsidRPr="00A77A37">
        <w:t>raise</w:t>
      </w:r>
      <w:r w:rsidR="00D2058A" w:rsidRPr="00A77A37">
        <w:t>’ (v15)</w:t>
      </w:r>
      <w:r w:rsidRPr="00A77A37">
        <w:t xml:space="preserve"> </w:t>
      </w:r>
      <w:r w:rsidR="006F6D48">
        <w:t>-</w:t>
      </w:r>
      <w:r w:rsidR="0008439A" w:rsidRPr="00A77A37">
        <w:t xml:space="preserve"> </w:t>
      </w:r>
      <w:r w:rsidRPr="00A77A37">
        <w:rPr>
          <w:b/>
          <w:i/>
        </w:rPr>
        <w:t>Do it willingly</w:t>
      </w:r>
      <w:r w:rsidR="00D65973" w:rsidRPr="00A77A37">
        <w:rPr>
          <w:b/>
          <w:i/>
        </w:rPr>
        <w:t>.</w:t>
      </w:r>
    </w:p>
    <w:p w14:paraId="239EFDC6" w14:textId="77777777" w:rsidR="00161E47" w:rsidRPr="00A77A37" w:rsidRDefault="00161E47" w:rsidP="00A77A37">
      <w:pPr>
        <w:pStyle w:val="ListParagraph"/>
        <w:numPr>
          <w:ilvl w:val="0"/>
          <w:numId w:val="4"/>
        </w:numPr>
        <w:rPr>
          <w:rFonts w:ascii="Trebuchet MS" w:hAnsi="Trebuchet MS"/>
        </w:rPr>
      </w:pPr>
      <w:r w:rsidRPr="00A77A37">
        <w:rPr>
          <w:rFonts w:ascii="Trebuchet MS" w:hAnsi="Trebuchet MS"/>
        </w:rPr>
        <w:t>God loves a cheerful giver – our own attitude to giving is important.</w:t>
      </w:r>
    </w:p>
    <w:p w14:paraId="257A5751" w14:textId="1BACC449" w:rsidR="00006DAA" w:rsidRDefault="00006DAA" w:rsidP="00A77A37">
      <w:pPr>
        <w:pStyle w:val="ListParagraph"/>
        <w:numPr>
          <w:ilvl w:val="0"/>
          <w:numId w:val="4"/>
        </w:numPr>
        <w:rPr>
          <w:rFonts w:ascii="Trebuchet MS" w:hAnsi="Trebuchet MS"/>
        </w:rPr>
      </w:pPr>
      <w:r w:rsidRPr="00A77A37">
        <w:rPr>
          <w:rFonts w:ascii="Trebuchet MS" w:hAnsi="Trebuchet MS"/>
        </w:rPr>
        <w:t xml:space="preserve">Is this in the right place in relation to other spiritual disciplines? It is not something </w:t>
      </w:r>
      <w:r w:rsidR="00240380">
        <w:rPr>
          <w:rFonts w:ascii="Trebuchet MS" w:hAnsi="Trebuchet MS"/>
        </w:rPr>
        <w:t>‘</w:t>
      </w:r>
      <w:r w:rsidRPr="00A77A37">
        <w:rPr>
          <w:rFonts w:ascii="Trebuchet MS" w:hAnsi="Trebuchet MS"/>
        </w:rPr>
        <w:t>extra special</w:t>
      </w:r>
      <w:r w:rsidR="00240380">
        <w:rPr>
          <w:rFonts w:ascii="Trebuchet MS" w:hAnsi="Trebuchet MS"/>
        </w:rPr>
        <w:t>’,</w:t>
      </w:r>
      <w:r w:rsidRPr="00A77A37">
        <w:rPr>
          <w:rFonts w:ascii="Trebuchet MS" w:hAnsi="Trebuchet MS"/>
        </w:rPr>
        <w:t xml:space="preserve"> but one of the personal spiritual </w:t>
      </w:r>
      <w:r w:rsidR="00380B70">
        <w:rPr>
          <w:rFonts w:ascii="Trebuchet MS" w:hAnsi="Trebuchet MS"/>
        </w:rPr>
        <w:t>practices</w:t>
      </w:r>
      <w:r w:rsidRPr="00A77A37">
        <w:rPr>
          <w:rFonts w:ascii="Trebuchet MS" w:hAnsi="Trebuchet MS"/>
        </w:rPr>
        <w:t xml:space="preserve"> on a par with prayer</w:t>
      </w:r>
      <w:r w:rsidR="00240380">
        <w:rPr>
          <w:rFonts w:ascii="Trebuchet MS" w:hAnsi="Trebuchet MS"/>
        </w:rPr>
        <w:t>,</w:t>
      </w:r>
      <w:r w:rsidRPr="00A77A37">
        <w:rPr>
          <w:rFonts w:ascii="Trebuchet MS" w:hAnsi="Trebuchet MS"/>
        </w:rPr>
        <w:t xml:space="preserve"> reading of </w:t>
      </w:r>
      <w:r w:rsidR="00240380">
        <w:rPr>
          <w:rFonts w:ascii="Trebuchet MS" w:hAnsi="Trebuchet MS"/>
        </w:rPr>
        <w:t>S</w:t>
      </w:r>
      <w:r w:rsidRPr="00A77A37">
        <w:rPr>
          <w:rFonts w:ascii="Trebuchet MS" w:hAnsi="Trebuchet MS"/>
        </w:rPr>
        <w:t>cripture</w:t>
      </w:r>
      <w:r w:rsidR="00240380">
        <w:rPr>
          <w:rFonts w:ascii="Trebuchet MS" w:hAnsi="Trebuchet MS"/>
        </w:rPr>
        <w:t>,</w:t>
      </w:r>
      <w:r w:rsidRPr="00A77A37">
        <w:rPr>
          <w:rFonts w:ascii="Trebuchet MS" w:hAnsi="Trebuchet MS"/>
        </w:rPr>
        <w:t xml:space="preserve"> obedience and love</w:t>
      </w:r>
      <w:r w:rsidR="00096ACC" w:rsidRPr="00A77A37">
        <w:rPr>
          <w:rFonts w:ascii="Trebuchet MS" w:hAnsi="Trebuchet MS"/>
        </w:rPr>
        <w:t xml:space="preserve"> </w:t>
      </w:r>
      <w:r w:rsidRPr="00A77A37">
        <w:rPr>
          <w:rFonts w:ascii="Trebuchet MS" w:hAnsi="Trebuchet MS"/>
        </w:rPr>
        <w:t xml:space="preserve">etc. Scripture does not teach </w:t>
      </w:r>
      <w:r w:rsidR="00CD0862">
        <w:rPr>
          <w:rFonts w:ascii="Trebuchet MS" w:hAnsi="Trebuchet MS"/>
        </w:rPr>
        <w:t xml:space="preserve">that </w:t>
      </w:r>
      <w:r w:rsidRPr="00A77A37">
        <w:rPr>
          <w:rFonts w:ascii="Trebuchet MS" w:hAnsi="Trebuchet MS"/>
        </w:rPr>
        <w:t xml:space="preserve">giving to God and </w:t>
      </w:r>
      <w:r w:rsidR="00240380">
        <w:rPr>
          <w:rFonts w:ascii="Trebuchet MS" w:hAnsi="Trebuchet MS"/>
        </w:rPr>
        <w:t>h</w:t>
      </w:r>
      <w:r w:rsidRPr="00A77A37">
        <w:rPr>
          <w:rFonts w:ascii="Trebuchet MS" w:hAnsi="Trebuchet MS"/>
        </w:rPr>
        <w:t xml:space="preserve">is work </w:t>
      </w:r>
      <w:r w:rsidR="00CD0862">
        <w:rPr>
          <w:rFonts w:ascii="Trebuchet MS" w:hAnsi="Trebuchet MS"/>
        </w:rPr>
        <w:t>i</w:t>
      </w:r>
      <w:r w:rsidRPr="00A77A37">
        <w:rPr>
          <w:rFonts w:ascii="Trebuchet MS" w:hAnsi="Trebuchet MS"/>
        </w:rPr>
        <w:t xml:space="preserve">s a separate </w:t>
      </w:r>
      <w:proofErr w:type="gramStart"/>
      <w:r w:rsidRPr="00A77A37">
        <w:rPr>
          <w:rFonts w:ascii="Trebuchet MS" w:hAnsi="Trebuchet MS"/>
        </w:rPr>
        <w:t>act</w:t>
      </w:r>
      <w:r w:rsidR="00CD0862">
        <w:rPr>
          <w:rFonts w:ascii="Trebuchet MS" w:hAnsi="Trebuchet MS"/>
        </w:rPr>
        <w:t>,</w:t>
      </w:r>
      <w:r w:rsidRPr="00A77A37">
        <w:rPr>
          <w:rFonts w:ascii="Trebuchet MS" w:hAnsi="Trebuchet MS"/>
        </w:rPr>
        <w:t xml:space="preserve"> but</w:t>
      </w:r>
      <w:proofErr w:type="gramEnd"/>
      <w:r w:rsidRPr="00A77A37">
        <w:rPr>
          <w:rFonts w:ascii="Trebuchet MS" w:hAnsi="Trebuchet MS"/>
        </w:rPr>
        <w:t xml:space="preserve"> </w:t>
      </w:r>
      <w:r w:rsidR="00CD0862">
        <w:rPr>
          <w:rFonts w:ascii="Trebuchet MS" w:hAnsi="Trebuchet MS"/>
        </w:rPr>
        <w:t>i</w:t>
      </w:r>
      <w:r w:rsidRPr="00A77A37">
        <w:rPr>
          <w:rFonts w:ascii="Trebuchet MS" w:hAnsi="Trebuchet MS"/>
        </w:rPr>
        <w:t>s an essential part of the whole spiritual life and lifestyle</w:t>
      </w:r>
      <w:r w:rsidR="00240380">
        <w:rPr>
          <w:rFonts w:ascii="Trebuchet MS" w:hAnsi="Trebuchet MS"/>
        </w:rPr>
        <w:t>.</w:t>
      </w:r>
    </w:p>
    <w:p w14:paraId="0B604D9A" w14:textId="7791AC1A" w:rsidR="00030F1B" w:rsidRPr="00030F1B" w:rsidRDefault="00030F1B" w:rsidP="00CE1EC0">
      <w:pPr>
        <w:pStyle w:val="ListParagraph"/>
        <w:numPr>
          <w:ilvl w:val="0"/>
          <w:numId w:val="4"/>
        </w:numPr>
        <w:shd w:val="clear" w:color="auto" w:fill="FFFFFF" w:themeFill="background1"/>
        <w:rPr>
          <w:rFonts w:ascii="Trebuchet MS" w:hAnsi="Trebuchet MS" w:cs="Tahoma"/>
        </w:rPr>
      </w:pPr>
      <w:r w:rsidRPr="00030F1B">
        <w:rPr>
          <w:rFonts w:ascii="Trebuchet MS" w:hAnsi="Trebuchet MS" w:cs="Tahoma"/>
        </w:rPr>
        <w:t xml:space="preserve">One story Jesus told regarding generosity was about a widow who gave her last penny, without having anything at all to fall back on, except God’s promise to meet her needs as he did through Elijah and the widow at </w:t>
      </w:r>
      <w:proofErr w:type="spellStart"/>
      <w:r w:rsidRPr="00030F1B">
        <w:rPr>
          <w:rFonts w:ascii="Trebuchet MS" w:hAnsi="Trebuchet MS" w:cs="Tahoma"/>
        </w:rPr>
        <w:t>Zarapheth</w:t>
      </w:r>
      <w:proofErr w:type="spellEnd"/>
      <w:r w:rsidRPr="00030F1B">
        <w:rPr>
          <w:rFonts w:ascii="Trebuchet MS" w:hAnsi="Trebuchet MS" w:cs="Tahoma"/>
        </w:rPr>
        <w:t xml:space="preserve"> (1 Kings 17) who used her last bit of flour and oil to make the prophet some bread. And God kept the flour and the oil flowing. When we reach that point in submission to God’s will, he will not fail us and we will be released to experience the sheer joy of giving.</w:t>
      </w:r>
    </w:p>
    <w:p w14:paraId="3236B051" w14:textId="77777777" w:rsidR="00030F1B" w:rsidRPr="00A77A37" w:rsidRDefault="00030F1B" w:rsidP="00CE1EC0">
      <w:pPr>
        <w:pStyle w:val="ListParagraph"/>
        <w:rPr>
          <w:rFonts w:ascii="Trebuchet MS" w:hAnsi="Trebuchet MS"/>
        </w:rPr>
      </w:pPr>
    </w:p>
    <w:p w14:paraId="617495B7" w14:textId="77777777" w:rsidR="006B0D93" w:rsidRPr="00A77A37" w:rsidRDefault="006B0D93">
      <w:pPr>
        <w:rPr>
          <w:rFonts w:ascii="Trebuchet MS" w:hAnsi="Trebuchet MS"/>
        </w:rPr>
      </w:pPr>
    </w:p>
    <w:p w14:paraId="39FAC6D0" w14:textId="77777777" w:rsidR="00F924BC" w:rsidRDefault="00F924BC" w:rsidP="0033370C">
      <w:pPr>
        <w:pStyle w:val="Heading3"/>
      </w:pPr>
    </w:p>
    <w:p w14:paraId="1DD66C50" w14:textId="48B745BA" w:rsidR="0033370C" w:rsidRDefault="006B0D93" w:rsidP="0033370C">
      <w:pPr>
        <w:pStyle w:val="Heading3"/>
        <w:rPr>
          <w:b/>
          <w:i/>
        </w:rPr>
      </w:pPr>
      <w:r w:rsidRPr="00A77A37">
        <w:t>2</w:t>
      </w:r>
      <w:r w:rsidR="008C4022" w:rsidRPr="00A77A37">
        <w:t xml:space="preserve">. </w:t>
      </w:r>
      <w:r w:rsidR="0057195C" w:rsidRPr="00A77A37">
        <w:t>‘</w:t>
      </w:r>
      <w:r w:rsidR="00240380">
        <w:t>The fruit</w:t>
      </w:r>
      <w:r w:rsidR="008C4022" w:rsidRPr="00A77A37">
        <w:t xml:space="preserve"> of </w:t>
      </w:r>
      <w:r w:rsidR="00D65973" w:rsidRPr="00A77A37">
        <w:t xml:space="preserve">lips </w:t>
      </w:r>
      <w:r w:rsidRPr="00A77A37">
        <w:t xml:space="preserve">that openly profess </w:t>
      </w:r>
      <w:r w:rsidR="00240380">
        <w:t>h</w:t>
      </w:r>
      <w:r w:rsidRPr="00A77A37">
        <w:t>is name</w:t>
      </w:r>
      <w:r w:rsidR="0057195C" w:rsidRPr="00A77A37">
        <w:t>’ (v15)</w:t>
      </w:r>
      <w:r w:rsidR="00D65973" w:rsidRPr="00A77A37">
        <w:rPr>
          <w:b/>
        </w:rPr>
        <w:t xml:space="preserve"> </w:t>
      </w:r>
      <w:r w:rsidR="0033370C">
        <w:t>–</w:t>
      </w:r>
      <w:r w:rsidR="00D65973" w:rsidRPr="00A77A37">
        <w:t xml:space="preserve"> </w:t>
      </w:r>
      <w:r w:rsidRPr="00A77A37">
        <w:rPr>
          <w:b/>
          <w:i/>
        </w:rPr>
        <w:t xml:space="preserve">Do it </w:t>
      </w:r>
    </w:p>
    <w:p w14:paraId="50A07EC5" w14:textId="61192CBE" w:rsidR="00D65973" w:rsidRPr="00A77A37" w:rsidRDefault="006B0D93" w:rsidP="0033370C">
      <w:pPr>
        <w:pStyle w:val="Heading3"/>
      </w:pPr>
      <w:r w:rsidRPr="00A77A37">
        <w:rPr>
          <w:b/>
          <w:i/>
        </w:rPr>
        <w:t>because you must</w:t>
      </w:r>
      <w:r w:rsidR="008C4022" w:rsidRPr="00A77A37">
        <w:rPr>
          <w:b/>
        </w:rPr>
        <w:t>.</w:t>
      </w:r>
      <w:r w:rsidR="008C4022" w:rsidRPr="00A77A37">
        <w:t xml:space="preserve"> </w:t>
      </w:r>
    </w:p>
    <w:p w14:paraId="382C3DFC" w14:textId="7C880C36" w:rsidR="006B0D93" w:rsidRPr="00A77A37" w:rsidRDefault="00D65973" w:rsidP="00A77A37">
      <w:pPr>
        <w:pStyle w:val="ListParagraph"/>
        <w:numPr>
          <w:ilvl w:val="0"/>
          <w:numId w:val="6"/>
        </w:numPr>
        <w:rPr>
          <w:rFonts w:ascii="Trebuchet MS" w:hAnsi="Trebuchet MS"/>
        </w:rPr>
      </w:pPr>
      <w:r w:rsidRPr="00A77A37">
        <w:rPr>
          <w:rFonts w:ascii="Trebuchet MS" w:hAnsi="Trebuchet MS"/>
        </w:rPr>
        <w:t>M</w:t>
      </w:r>
      <w:r w:rsidR="008C4022" w:rsidRPr="00A77A37">
        <w:rPr>
          <w:rFonts w:ascii="Trebuchet MS" w:hAnsi="Trebuchet MS"/>
        </w:rPr>
        <w:t xml:space="preserve">any parts of the world have the freedom to </w:t>
      </w:r>
      <w:r w:rsidRPr="00A77A37">
        <w:rPr>
          <w:rFonts w:ascii="Trebuchet MS" w:hAnsi="Trebuchet MS"/>
        </w:rPr>
        <w:t xml:space="preserve">confess </w:t>
      </w:r>
      <w:r w:rsidR="006F6D48">
        <w:rPr>
          <w:rFonts w:ascii="Trebuchet MS" w:hAnsi="Trebuchet MS"/>
        </w:rPr>
        <w:t>Jesus’</w:t>
      </w:r>
      <w:r w:rsidR="006F6D48" w:rsidRPr="00A77A37">
        <w:rPr>
          <w:rFonts w:ascii="Trebuchet MS" w:hAnsi="Trebuchet MS"/>
        </w:rPr>
        <w:t xml:space="preserve"> </w:t>
      </w:r>
      <w:r w:rsidRPr="00A77A37">
        <w:rPr>
          <w:rFonts w:ascii="Trebuchet MS" w:hAnsi="Trebuchet MS"/>
        </w:rPr>
        <w:t xml:space="preserve">name. </w:t>
      </w:r>
      <w:r w:rsidR="008C4022" w:rsidRPr="00A77A37">
        <w:rPr>
          <w:rFonts w:ascii="Trebuchet MS" w:hAnsi="Trebuchet MS"/>
        </w:rPr>
        <w:t>But there are large chunks of the world where openly professing the name of Jesus is not permissible or is very restricted.</w:t>
      </w:r>
    </w:p>
    <w:p w14:paraId="39E7A079" w14:textId="77777777" w:rsidR="004238B1" w:rsidRDefault="00B848CE" w:rsidP="00A77A37">
      <w:pPr>
        <w:pStyle w:val="ListParagraph"/>
        <w:numPr>
          <w:ilvl w:val="0"/>
          <w:numId w:val="5"/>
        </w:numPr>
        <w:rPr>
          <w:rFonts w:ascii="Trebuchet MS" w:hAnsi="Trebuchet MS"/>
        </w:rPr>
      </w:pPr>
      <w:r w:rsidRPr="00A77A37">
        <w:rPr>
          <w:rFonts w:ascii="Trebuchet MS" w:hAnsi="Trebuchet MS"/>
        </w:rPr>
        <w:t>Let our Self</w:t>
      </w:r>
      <w:r w:rsidR="0057195C" w:rsidRPr="00A77A37">
        <w:rPr>
          <w:rFonts w:ascii="Trebuchet MS" w:hAnsi="Trebuchet MS"/>
        </w:rPr>
        <w:t>-</w:t>
      </w:r>
      <w:r w:rsidRPr="00A77A37">
        <w:rPr>
          <w:rFonts w:ascii="Trebuchet MS" w:hAnsi="Trebuchet MS"/>
        </w:rPr>
        <w:t>Denial giving</w:t>
      </w:r>
      <w:r w:rsidR="00B20D00" w:rsidRPr="00A77A37">
        <w:rPr>
          <w:rFonts w:ascii="Trebuchet MS" w:hAnsi="Trebuchet MS"/>
        </w:rPr>
        <w:t xml:space="preserve"> </w:t>
      </w:r>
      <w:r w:rsidRPr="00A77A37">
        <w:rPr>
          <w:rFonts w:ascii="Trebuchet MS" w:hAnsi="Trebuchet MS"/>
        </w:rPr>
        <w:t xml:space="preserve">spur us to remember those of our own denomination and the </w:t>
      </w:r>
      <w:r w:rsidR="006F6D48">
        <w:rPr>
          <w:rFonts w:ascii="Trebuchet MS" w:hAnsi="Trebuchet MS"/>
        </w:rPr>
        <w:t>C</w:t>
      </w:r>
      <w:r w:rsidRPr="00A77A37">
        <w:rPr>
          <w:rFonts w:ascii="Trebuchet MS" w:hAnsi="Trebuchet MS"/>
        </w:rPr>
        <w:t xml:space="preserve">hurch of Christ generally for whom </w:t>
      </w:r>
      <w:proofErr w:type="gramStart"/>
      <w:r w:rsidRPr="00A77A37">
        <w:rPr>
          <w:rFonts w:ascii="Trebuchet MS" w:hAnsi="Trebuchet MS"/>
        </w:rPr>
        <w:t>professing</w:t>
      </w:r>
      <w:proofErr w:type="gramEnd"/>
      <w:r w:rsidRPr="00A77A37">
        <w:rPr>
          <w:rFonts w:ascii="Trebuchet MS" w:hAnsi="Trebuchet MS"/>
        </w:rPr>
        <w:t xml:space="preserve"> </w:t>
      </w:r>
    </w:p>
    <w:p w14:paraId="1452AE0A" w14:textId="37BBC7AA" w:rsidR="00B848CE" w:rsidRPr="00A77A37" w:rsidRDefault="00B848CE" w:rsidP="004238B1">
      <w:pPr>
        <w:pStyle w:val="ListParagraph"/>
        <w:rPr>
          <w:rFonts w:ascii="Trebuchet MS" w:hAnsi="Trebuchet MS"/>
        </w:rPr>
      </w:pPr>
      <w:r w:rsidRPr="00A77A37">
        <w:rPr>
          <w:rFonts w:ascii="Trebuchet MS" w:hAnsi="Trebuchet MS"/>
        </w:rPr>
        <w:t xml:space="preserve">the name of </w:t>
      </w:r>
      <w:r w:rsidR="006F6D48">
        <w:rPr>
          <w:rFonts w:ascii="Trebuchet MS" w:hAnsi="Trebuchet MS"/>
        </w:rPr>
        <w:t>Jesus</w:t>
      </w:r>
      <w:r w:rsidR="006F6D48" w:rsidRPr="00A77A37">
        <w:rPr>
          <w:rFonts w:ascii="Trebuchet MS" w:hAnsi="Trebuchet MS"/>
        </w:rPr>
        <w:t xml:space="preserve"> </w:t>
      </w:r>
      <w:r w:rsidRPr="00A77A37">
        <w:rPr>
          <w:rFonts w:ascii="Trebuchet MS" w:hAnsi="Trebuchet MS"/>
        </w:rPr>
        <w:t>cannot be done openly</w:t>
      </w:r>
      <w:r w:rsidR="00FC1A23">
        <w:rPr>
          <w:rFonts w:ascii="Trebuchet MS" w:hAnsi="Trebuchet MS"/>
        </w:rPr>
        <w:t>.</w:t>
      </w:r>
    </w:p>
    <w:p w14:paraId="42EB5FAB" w14:textId="691E7640" w:rsidR="00C90284" w:rsidRPr="00A77A37" w:rsidRDefault="00C90284" w:rsidP="00A77A37">
      <w:pPr>
        <w:pStyle w:val="ListParagraph"/>
        <w:numPr>
          <w:ilvl w:val="0"/>
          <w:numId w:val="5"/>
        </w:numPr>
        <w:rPr>
          <w:rFonts w:ascii="Trebuchet MS" w:hAnsi="Trebuchet MS"/>
        </w:rPr>
      </w:pPr>
      <w:r w:rsidRPr="00A77A37">
        <w:rPr>
          <w:rFonts w:ascii="Trebuchet MS" w:hAnsi="Trebuchet MS"/>
        </w:rPr>
        <w:t>Our corps, our officers, our soldiers and</w:t>
      </w:r>
      <w:r w:rsidR="00933E09">
        <w:rPr>
          <w:rFonts w:ascii="Trebuchet MS" w:hAnsi="Trebuchet MS"/>
        </w:rPr>
        <w:t xml:space="preserve"> </w:t>
      </w:r>
      <w:r w:rsidRPr="00A77A37">
        <w:rPr>
          <w:rFonts w:ascii="Trebuchet MS" w:hAnsi="Trebuchet MS"/>
        </w:rPr>
        <w:t>our institutions are perhaps not always sustainable</w:t>
      </w:r>
      <w:r w:rsidR="006F6D48">
        <w:rPr>
          <w:rFonts w:ascii="Trebuchet MS" w:hAnsi="Trebuchet MS"/>
        </w:rPr>
        <w:t>,</w:t>
      </w:r>
      <w:r w:rsidRPr="00A77A37">
        <w:rPr>
          <w:rFonts w:ascii="Trebuchet MS" w:hAnsi="Trebuchet MS"/>
        </w:rPr>
        <w:t xml:space="preserve"> but they are incarnational. By ignoring this, we fall into the trap of bringing a dimensionally reduced view of the human person that is statistically driven</w:t>
      </w:r>
      <w:r w:rsidR="006F6D48">
        <w:rPr>
          <w:rFonts w:ascii="Trebuchet MS" w:hAnsi="Trebuchet MS"/>
        </w:rPr>
        <w:t>,</w:t>
      </w:r>
      <w:r w:rsidRPr="00A77A37">
        <w:rPr>
          <w:rFonts w:ascii="Trebuchet MS" w:hAnsi="Trebuchet MS"/>
        </w:rPr>
        <w:t xml:space="preserve"> or as somebody once said</w:t>
      </w:r>
      <w:r w:rsidR="006F6D48">
        <w:rPr>
          <w:rFonts w:ascii="Trebuchet MS" w:hAnsi="Trebuchet MS"/>
        </w:rPr>
        <w:t>,</w:t>
      </w:r>
      <w:r w:rsidRPr="00A77A37">
        <w:rPr>
          <w:rFonts w:ascii="Trebuchet MS" w:hAnsi="Trebuchet MS"/>
        </w:rPr>
        <w:t xml:space="preserve"> ‘consumption </w:t>
      </w:r>
      <w:r w:rsidR="005C7A00" w:rsidRPr="00A77A37">
        <w:rPr>
          <w:rFonts w:ascii="Trebuchet MS" w:hAnsi="Trebuchet MS"/>
        </w:rPr>
        <w:t>machines</w:t>
      </w:r>
      <w:r w:rsidR="005C7A00">
        <w:rPr>
          <w:rFonts w:ascii="Trebuchet MS" w:hAnsi="Trebuchet MS"/>
        </w:rPr>
        <w:t>’</w:t>
      </w:r>
      <w:r w:rsidRPr="00A77A37">
        <w:rPr>
          <w:rFonts w:ascii="Trebuchet MS" w:hAnsi="Trebuchet MS"/>
        </w:rPr>
        <w:t xml:space="preserve">. </w:t>
      </w:r>
    </w:p>
    <w:p w14:paraId="5AC1F923" w14:textId="1D27E9AA" w:rsidR="00C90284" w:rsidRPr="00A77A37" w:rsidRDefault="00C90284" w:rsidP="00A77A37">
      <w:pPr>
        <w:pStyle w:val="ListParagraph"/>
        <w:numPr>
          <w:ilvl w:val="0"/>
          <w:numId w:val="5"/>
        </w:numPr>
        <w:rPr>
          <w:rFonts w:ascii="Trebuchet MS" w:hAnsi="Trebuchet MS"/>
        </w:rPr>
      </w:pPr>
      <w:r w:rsidRPr="00A77A37">
        <w:rPr>
          <w:rFonts w:ascii="Trebuchet MS" w:hAnsi="Trebuchet MS"/>
        </w:rPr>
        <w:t>So often around the world our officers and soldiers are living right</w:t>
      </w:r>
      <w:r w:rsidR="00651B3B" w:rsidRPr="00A77A37">
        <w:rPr>
          <w:rFonts w:ascii="Trebuchet MS" w:hAnsi="Trebuchet MS"/>
        </w:rPr>
        <w:t xml:space="preserve"> </w:t>
      </w:r>
      <w:r w:rsidR="00A035E8">
        <w:rPr>
          <w:rFonts w:ascii="Trebuchet MS" w:hAnsi="Trebuchet MS"/>
        </w:rPr>
        <w:t>among</w:t>
      </w:r>
      <w:r w:rsidR="00651B3B" w:rsidRPr="00A77A37">
        <w:rPr>
          <w:rFonts w:ascii="Trebuchet MS" w:hAnsi="Trebuchet MS"/>
        </w:rPr>
        <w:t xml:space="preserve"> the people they are working with. They could live elsewhere and travel in</w:t>
      </w:r>
      <w:r w:rsidR="00921024">
        <w:rPr>
          <w:rFonts w:ascii="Trebuchet MS" w:hAnsi="Trebuchet MS"/>
        </w:rPr>
        <w:t>,</w:t>
      </w:r>
      <w:r w:rsidR="00651B3B" w:rsidRPr="00A77A37">
        <w:rPr>
          <w:rFonts w:ascii="Trebuchet MS" w:hAnsi="Trebuchet MS"/>
        </w:rPr>
        <w:t xml:space="preserve"> but they choose (feel they must) live where </w:t>
      </w:r>
      <w:r w:rsidR="00921024">
        <w:rPr>
          <w:rFonts w:ascii="Trebuchet MS" w:hAnsi="Trebuchet MS"/>
        </w:rPr>
        <w:t>their</w:t>
      </w:r>
      <w:r w:rsidR="00921024" w:rsidRPr="00A77A37">
        <w:rPr>
          <w:rFonts w:ascii="Trebuchet MS" w:hAnsi="Trebuchet MS"/>
        </w:rPr>
        <w:t xml:space="preserve"> </w:t>
      </w:r>
      <w:r w:rsidR="00651B3B" w:rsidRPr="00A77A37">
        <w:rPr>
          <w:rFonts w:ascii="Trebuchet MS" w:hAnsi="Trebuchet MS"/>
        </w:rPr>
        <w:t>people are</w:t>
      </w:r>
      <w:r w:rsidR="00921024">
        <w:rPr>
          <w:rFonts w:ascii="Trebuchet MS" w:hAnsi="Trebuchet MS"/>
        </w:rPr>
        <w:t>,</w:t>
      </w:r>
      <w:r w:rsidR="00651B3B" w:rsidRPr="00A77A37">
        <w:rPr>
          <w:rFonts w:ascii="Trebuchet MS" w:hAnsi="Trebuchet MS"/>
        </w:rPr>
        <w:t xml:space="preserve"> so that their lives </w:t>
      </w:r>
      <w:r w:rsidR="00B36F06" w:rsidRPr="00A77A37">
        <w:rPr>
          <w:rFonts w:ascii="Trebuchet MS" w:hAnsi="Trebuchet MS"/>
        </w:rPr>
        <w:t>‘</w:t>
      </w:r>
      <w:r w:rsidR="00651B3B" w:rsidRPr="00A77A37">
        <w:rPr>
          <w:rFonts w:ascii="Trebuchet MS" w:hAnsi="Trebuchet MS"/>
        </w:rPr>
        <w:t xml:space="preserve">openly profess </w:t>
      </w:r>
      <w:r w:rsidR="00921024">
        <w:rPr>
          <w:rFonts w:ascii="Trebuchet MS" w:hAnsi="Trebuchet MS"/>
        </w:rPr>
        <w:t>h</w:t>
      </w:r>
      <w:r w:rsidR="00651B3B" w:rsidRPr="00A77A37">
        <w:rPr>
          <w:rFonts w:ascii="Trebuchet MS" w:hAnsi="Trebuchet MS"/>
        </w:rPr>
        <w:t>is name</w:t>
      </w:r>
      <w:r w:rsidR="00B36F06" w:rsidRPr="00A77A37">
        <w:rPr>
          <w:rFonts w:ascii="Trebuchet MS" w:hAnsi="Trebuchet MS"/>
        </w:rPr>
        <w:t>’</w:t>
      </w:r>
      <w:r w:rsidR="00921024">
        <w:rPr>
          <w:rFonts w:ascii="Trebuchet MS" w:hAnsi="Trebuchet MS"/>
        </w:rPr>
        <w:t>.</w:t>
      </w:r>
    </w:p>
    <w:p w14:paraId="5E7FA1A2" w14:textId="77777777" w:rsidR="006B0D93" w:rsidRPr="00A77A37" w:rsidRDefault="006B0D93">
      <w:pPr>
        <w:rPr>
          <w:rFonts w:ascii="Trebuchet MS" w:hAnsi="Trebuchet MS"/>
        </w:rPr>
      </w:pPr>
    </w:p>
    <w:p w14:paraId="6168AF99" w14:textId="0F311466" w:rsidR="00D52C92" w:rsidRPr="00A77A37" w:rsidRDefault="006B0D93" w:rsidP="0033370C">
      <w:pPr>
        <w:pStyle w:val="Heading3"/>
      </w:pPr>
      <w:r w:rsidRPr="00A77A37">
        <w:t xml:space="preserve">3. </w:t>
      </w:r>
      <w:r w:rsidR="00D65973" w:rsidRPr="00A77A37">
        <w:t>‘</w:t>
      </w:r>
      <w:r w:rsidRPr="00A77A37">
        <w:t xml:space="preserve">Do </w:t>
      </w:r>
      <w:r w:rsidR="006223DC">
        <w:t>g</w:t>
      </w:r>
      <w:r w:rsidRPr="00A77A37">
        <w:t>ood</w:t>
      </w:r>
      <w:r w:rsidR="00D65973" w:rsidRPr="00A77A37">
        <w:t>’ (v16)</w:t>
      </w:r>
      <w:r w:rsidR="0008439A" w:rsidRPr="00A77A37">
        <w:t xml:space="preserve"> </w:t>
      </w:r>
      <w:r w:rsidR="00D65973" w:rsidRPr="00A77A37">
        <w:t xml:space="preserve">- </w:t>
      </w:r>
      <w:r w:rsidR="0008439A" w:rsidRPr="0033370C">
        <w:rPr>
          <w:b/>
          <w:bCs/>
          <w:i/>
          <w:iCs/>
        </w:rPr>
        <w:t>Do it because it is the right thing to do</w:t>
      </w:r>
      <w:r w:rsidR="00D65973" w:rsidRPr="0033370C">
        <w:rPr>
          <w:b/>
          <w:bCs/>
          <w:i/>
          <w:iCs/>
        </w:rPr>
        <w:t>.</w:t>
      </w:r>
    </w:p>
    <w:p w14:paraId="08256211" w14:textId="68E8391C" w:rsidR="00B36F06" w:rsidRPr="00A77A37" w:rsidRDefault="00D52C92" w:rsidP="00A77A37">
      <w:pPr>
        <w:pStyle w:val="ListParagraph"/>
        <w:numPr>
          <w:ilvl w:val="0"/>
          <w:numId w:val="17"/>
        </w:numPr>
        <w:rPr>
          <w:rFonts w:ascii="Trebuchet MS" w:hAnsi="Trebuchet MS"/>
        </w:rPr>
      </w:pPr>
      <w:r w:rsidRPr="00A77A37">
        <w:rPr>
          <w:rFonts w:ascii="Trebuchet MS" w:hAnsi="Trebuchet MS"/>
        </w:rPr>
        <w:t xml:space="preserve">What is good? Is it </w:t>
      </w:r>
      <w:r w:rsidR="00D65973" w:rsidRPr="00A77A37">
        <w:rPr>
          <w:rFonts w:ascii="Trebuchet MS" w:hAnsi="Trebuchet MS"/>
        </w:rPr>
        <w:t xml:space="preserve">good </w:t>
      </w:r>
      <w:r w:rsidRPr="00A77A37">
        <w:rPr>
          <w:rFonts w:ascii="Trebuchet MS" w:hAnsi="Trebuchet MS"/>
        </w:rPr>
        <w:t xml:space="preserve">works? </w:t>
      </w:r>
      <w:r w:rsidR="00B20D00" w:rsidRPr="00A77A37">
        <w:rPr>
          <w:rFonts w:ascii="Trebuchet MS" w:hAnsi="Trebuchet MS"/>
        </w:rPr>
        <w:t>Is it g</w:t>
      </w:r>
      <w:r w:rsidRPr="00A77A37">
        <w:rPr>
          <w:rFonts w:ascii="Trebuchet MS" w:hAnsi="Trebuchet MS"/>
        </w:rPr>
        <w:t xml:space="preserve">ood works done in kindness? </w:t>
      </w:r>
      <w:r w:rsidR="00B20D00" w:rsidRPr="00A77A37">
        <w:rPr>
          <w:rFonts w:ascii="Trebuchet MS" w:hAnsi="Trebuchet MS"/>
        </w:rPr>
        <w:t>Is it g</w:t>
      </w:r>
      <w:r w:rsidRPr="00A77A37">
        <w:rPr>
          <w:rFonts w:ascii="Trebuchet MS" w:hAnsi="Trebuchet MS"/>
        </w:rPr>
        <w:t>ood works done in kindness with an understanding of how the other person is feeling</w:t>
      </w:r>
      <w:r w:rsidR="00D65973" w:rsidRPr="00A77A37">
        <w:rPr>
          <w:rFonts w:ascii="Trebuchet MS" w:hAnsi="Trebuchet MS"/>
        </w:rPr>
        <w:t>?</w:t>
      </w:r>
      <w:r w:rsidRPr="00A77A37">
        <w:rPr>
          <w:rFonts w:ascii="Trebuchet MS" w:hAnsi="Trebuchet MS"/>
        </w:rPr>
        <w:t xml:space="preserve"> Or good works done in kindness with understanding and with respect and a desire to help the recipient to receive with dignity and become empowered to change their own future</w:t>
      </w:r>
      <w:r w:rsidR="000A57B2">
        <w:rPr>
          <w:rFonts w:ascii="Trebuchet MS" w:hAnsi="Trebuchet MS"/>
        </w:rPr>
        <w:t>?</w:t>
      </w:r>
      <w:r w:rsidRPr="00A77A37">
        <w:rPr>
          <w:rFonts w:ascii="Trebuchet MS" w:hAnsi="Trebuchet MS"/>
        </w:rPr>
        <w:t xml:space="preserve"> </w:t>
      </w:r>
    </w:p>
    <w:p w14:paraId="1D2FE5B8" w14:textId="4D015F10" w:rsidR="00B36F06" w:rsidRPr="00A77A37" w:rsidRDefault="00D52C92" w:rsidP="00A77A37">
      <w:pPr>
        <w:pStyle w:val="ListParagraph"/>
        <w:rPr>
          <w:rFonts w:ascii="Trebuchet MS" w:hAnsi="Trebuchet MS"/>
          <w:b/>
        </w:rPr>
      </w:pPr>
      <w:r w:rsidRPr="00A77A37">
        <w:rPr>
          <w:rFonts w:ascii="Trebuchet MS" w:hAnsi="Trebuchet MS"/>
        </w:rPr>
        <w:t xml:space="preserve">I wonder what the writer to the Hebrews had in mind with just that phrase </w:t>
      </w:r>
      <w:r w:rsidR="00D65973" w:rsidRPr="00A77A37">
        <w:rPr>
          <w:rFonts w:ascii="Trebuchet MS" w:hAnsi="Trebuchet MS"/>
        </w:rPr>
        <w:t>‘</w:t>
      </w:r>
      <w:r w:rsidR="000A57B2">
        <w:rPr>
          <w:rFonts w:ascii="Trebuchet MS" w:hAnsi="Trebuchet MS"/>
        </w:rPr>
        <w:t>d</w:t>
      </w:r>
      <w:r w:rsidRPr="00A77A37">
        <w:rPr>
          <w:rFonts w:ascii="Trebuchet MS" w:hAnsi="Trebuchet MS"/>
        </w:rPr>
        <w:t xml:space="preserve">o </w:t>
      </w:r>
      <w:r w:rsidR="000A57B2">
        <w:rPr>
          <w:rFonts w:ascii="Trebuchet MS" w:hAnsi="Trebuchet MS"/>
        </w:rPr>
        <w:t>g</w:t>
      </w:r>
      <w:r w:rsidRPr="00A77A37">
        <w:rPr>
          <w:rFonts w:ascii="Trebuchet MS" w:hAnsi="Trebuchet MS"/>
        </w:rPr>
        <w:t>ood</w:t>
      </w:r>
      <w:r w:rsidR="00D65973" w:rsidRPr="00A77A37">
        <w:rPr>
          <w:rFonts w:ascii="Trebuchet MS" w:hAnsi="Trebuchet MS"/>
        </w:rPr>
        <w:t>’</w:t>
      </w:r>
      <w:r w:rsidR="00B36F06" w:rsidRPr="00A77A37">
        <w:rPr>
          <w:rFonts w:ascii="Trebuchet MS" w:hAnsi="Trebuchet MS"/>
        </w:rPr>
        <w:t>?</w:t>
      </w:r>
      <w:r w:rsidR="007D3897">
        <w:rPr>
          <w:rFonts w:ascii="Trebuchet MS" w:hAnsi="Trebuchet MS"/>
        </w:rPr>
        <w:t xml:space="preserve"> </w:t>
      </w:r>
      <w:r w:rsidRPr="00A77A37">
        <w:rPr>
          <w:rFonts w:ascii="Trebuchet MS" w:hAnsi="Trebuchet MS"/>
        </w:rPr>
        <w:t>How we give</w:t>
      </w:r>
      <w:r w:rsidR="006A016F">
        <w:rPr>
          <w:rFonts w:ascii="Trebuchet MS" w:hAnsi="Trebuchet MS"/>
        </w:rPr>
        <w:t xml:space="preserve"> </w:t>
      </w:r>
      <w:r w:rsidRPr="00A77A37">
        <w:rPr>
          <w:rFonts w:ascii="Trebuchet MS" w:hAnsi="Trebuchet MS"/>
        </w:rPr>
        <w:t>/</w:t>
      </w:r>
      <w:r w:rsidR="006A016F">
        <w:rPr>
          <w:rFonts w:ascii="Trebuchet MS" w:hAnsi="Trebuchet MS"/>
        </w:rPr>
        <w:t xml:space="preserve"> </w:t>
      </w:r>
      <w:r w:rsidRPr="00A77A37">
        <w:rPr>
          <w:rFonts w:ascii="Trebuchet MS" w:hAnsi="Trebuchet MS"/>
        </w:rPr>
        <w:t>do good is almost as important as what we give/do</w:t>
      </w:r>
      <w:r w:rsidR="00D65973" w:rsidRPr="00A77A37">
        <w:rPr>
          <w:rFonts w:ascii="Trebuchet MS" w:hAnsi="Trebuchet MS"/>
        </w:rPr>
        <w:t>.</w:t>
      </w:r>
      <w:r w:rsidR="000A57B2">
        <w:rPr>
          <w:rFonts w:ascii="Trebuchet MS" w:hAnsi="Trebuchet MS"/>
        </w:rPr>
        <w:t xml:space="preserve"> </w:t>
      </w:r>
      <w:r w:rsidR="006B0D93" w:rsidRPr="00A77A37">
        <w:rPr>
          <w:rFonts w:ascii="Trebuchet MS" w:hAnsi="Trebuchet MS"/>
        </w:rPr>
        <w:t>Do it with dignity</w:t>
      </w:r>
      <w:r w:rsidR="00944FC9" w:rsidRPr="00A77A37">
        <w:rPr>
          <w:rFonts w:ascii="Trebuchet MS" w:hAnsi="Trebuchet MS"/>
        </w:rPr>
        <w:t>. Do it to inspire dignity</w:t>
      </w:r>
      <w:r w:rsidR="00D65973" w:rsidRPr="00A77A37">
        <w:rPr>
          <w:rFonts w:ascii="Trebuchet MS" w:hAnsi="Trebuchet MS"/>
        </w:rPr>
        <w:t>.</w:t>
      </w:r>
    </w:p>
    <w:p w14:paraId="518C7885" w14:textId="77777777" w:rsidR="00D65973" w:rsidRPr="00A77A37" w:rsidRDefault="002F7127" w:rsidP="00A77A37">
      <w:pPr>
        <w:pStyle w:val="ListParagraph"/>
        <w:numPr>
          <w:ilvl w:val="0"/>
          <w:numId w:val="17"/>
        </w:numPr>
        <w:rPr>
          <w:rFonts w:ascii="Trebuchet MS" w:hAnsi="Trebuchet MS"/>
        </w:rPr>
      </w:pPr>
      <w:r w:rsidRPr="00A77A37">
        <w:rPr>
          <w:rFonts w:ascii="Trebuchet MS" w:hAnsi="Trebuchet MS"/>
        </w:rPr>
        <w:t>‘You cannot shave a man’s head in his absence’</w:t>
      </w:r>
      <w:r w:rsidR="00B36F06" w:rsidRPr="00A77A37">
        <w:rPr>
          <w:rFonts w:ascii="Trebuchet MS" w:hAnsi="Trebuchet MS"/>
        </w:rPr>
        <w:t xml:space="preserve"> (African proverb).</w:t>
      </w:r>
      <w:r w:rsidR="00B36F06" w:rsidRPr="00A77A37">
        <w:rPr>
          <w:rFonts w:ascii="Trebuchet MS" w:hAnsi="Trebuchet MS"/>
          <w:b/>
        </w:rPr>
        <w:t xml:space="preserve"> </w:t>
      </w:r>
      <w:r w:rsidR="0008439A" w:rsidRPr="00A77A37">
        <w:rPr>
          <w:rFonts w:ascii="Trebuchet MS" w:hAnsi="Trebuchet MS"/>
        </w:rPr>
        <w:t>You can’t do good to a person without being somehow involved with them.</w:t>
      </w:r>
    </w:p>
    <w:p w14:paraId="0E237AD6" w14:textId="1C7A7EED" w:rsidR="00D42127" w:rsidRDefault="00B20D00" w:rsidP="00A77A37">
      <w:pPr>
        <w:pStyle w:val="ListParagraph"/>
        <w:numPr>
          <w:ilvl w:val="0"/>
          <w:numId w:val="17"/>
        </w:numPr>
        <w:rPr>
          <w:rFonts w:ascii="Trebuchet MS" w:hAnsi="Trebuchet MS"/>
        </w:rPr>
      </w:pPr>
      <w:r w:rsidRPr="00A77A37">
        <w:rPr>
          <w:rFonts w:ascii="Trebuchet MS" w:hAnsi="Trebuchet MS"/>
        </w:rPr>
        <w:t>Too often we can place a few pounds or a few hundred pounds in an envelope and think that’s our duty done for another year. But t</w:t>
      </w:r>
      <w:r w:rsidR="002F7127" w:rsidRPr="00A77A37">
        <w:rPr>
          <w:rFonts w:ascii="Trebuchet MS" w:hAnsi="Trebuchet MS"/>
        </w:rPr>
        <w:t xml:space="preserve">he people you are helping are not </w:t>
      </w:r>
      <w:r w:rsidR="00D65973" w:rsidRPr="00A77A37">
        <w:rPr>
          <w:rFonts w:ascii="Trebuchet MS" w:hAnsi="Trebuchet MS"/>
        </w:rPr>
        <w:t>‘</w:t>
      </w:r>
      <w:r w:rsidR="000A57B2">
        <w:rPr>
          <w:rFonts w:ascii="Trebuchet MS" w:hAnsi="Trebuchet MS"/>
        </w:rPr>
        <w:t>f</w:t>
      </w:r>
      <w:r w:rsidR="002F7127" w:rsidRPr="00A77A37">
        <w:rPr>
          <w:rFonts w:ascii="Trebuchet MS" w:hAnsi="Trebuchet MS"/>
        </w:rPr>
        <w:t>araway people in faraway places</w:t>
      </w:r>
      <w:r w:rsidR="00D65973" w:rsidRPr="00A77A37">
        <w:rPr>
          <w:rFonts w:ascii="Trebuchet MS" w:hAnsi="Trebuchet MS"/>
        </w:rPr>
        <w:t>’</w:t>
      </w:r>
      <w:r w:rsidR="002F7127" w:rsidRPr="00A77A37">
        <w:rPr>
          <w:rFonts w:ascii="Trebuchet MS" w:hAnsi="Trebuchet MS"/>
        </w:rPr>
        <w:t>.</w:t>
      </w:r>
      <w:r w:rsidRPr="00A77A37">
        <w:rPr>
          <w:rFonts w:ascii="Trebuchet MS" w:hAnsi="Trebuchet MS"/>
        </w:rPr>
        <w:t xml:space="preserve"> They are our people</w:t>
      </w:r>
      <w:r w:rsidR="006A016F">
        <w:rPr>
          <w:rFonts w:ascii="Trebuchet MS" w:hAnsi="Trebuchet MS"/>
        </w:rPr>
        <w:t>,</w:t>
      </w:r>
      <w:r w:rsidRPr="00A77A37">
        <w:rPr>
          <w:rFonts w:ascii="Trebuchet MS" w:hAnsi="Trebuchet MS"/>
        </w:rPr>
        <w:t xml:space="preserve"> </w:t>
      </w:r>
      <w:r w:rsidR="006A016F">
        <w:rPr>
          <w:rFonts w:ascii="Trebuchet MS" w:hAnsi="Trebuchet MS"/>
        </w:rPr>
        <w:t>o</w:t>
      </w:r>
      <w:r w:rsidRPr="00A77A37">
        <w:rPr>
          <w:rFonts w:ascii="Trebuchet MS" w:hAnsi="Trebuchet MS"/>
        </w:rPr>
        <w:t>ur brothers and sisters in The Salvation Army who</w:t>
      </w:r>
      <w:r w:rsidR="000A57B2">
        <w:rPr>
          <w:rFonts w:ascii="Trebuchet MS" w:hAnsi="Trebuchet MS"/>
        </w:rPr>
        <w:t>,</w:t>
      </w:r>
      <w:r w:rsidRPr="00A77A37">
        <w:rPr>
          <w:rFonts w:ascii="Trebuchet MS" w:hAnsi="Trebuchet MS"/>
        </w:rPr>
        <w:t xml:space="preserve"> day in day out</w:t>
      </w:r>
      <w:r w:rsidR="000A57B2">
        <w:rPr>
          <w:rFonts w:ascii="Trebuchet MS" w:hAnsi="Trebuchet MS"/>
        </w:rPr>
        <w:t>,</w:t>
      </w:r>
      <w:r w:rsidRPr="00A77A37">
        <w:rPr>
          <w:rFonts w:ascii="Trebuchet MS" w:hAnsi="Trebuchet MS"/>
        </w:rPr>
        <w:t xml:space="preserve"> work sacrificially </w:t>
      </w:r>
      <w:r w:rsidR="00FC5B11">
        <w:rPr>
          <w:rFonts w:ascii="Trebuchet MS" w:hAnsi="Trebuchet MS"/>
        </w:rPr>
        <w:t xml:space="preserve">to </w:t>
      </w:r>
      <w:r w:rsidR="00245212">
        <w:rPr>
          <w:rFonts w:ascii="Trebuchet MS" w:hAnsi="Trebuchet MS"/>
        </w:rPr>
        <w:t xml:space="preserve">give their expertise and do good </w:t>
      </w:r>
      <w:proofErr w:type="gramStart"/>
      <w:r w:rsidR="00245212">
        <w:rPr>
          <w:rFonts w:ascii="Trebuchet MS" w:hAnsi="Trebuchet MS"/>
        </w:rPr>
        <w:t>in order to</w:t>
      </w:r>
      <w:proofErr w:type="gramEnd"/>
      <w:r w:rsidR="00245212">
        <w:rPr>
          <w:rFonts w:ascii="Trebuchet MS" w:hAnsi="Trebuchet MS"/>
        </w:rPr>
        <w:t xml:space="preserve"> empower </w:t>
      </w:r>
      <w:r w:rsidR="009A4AA3">
        <w:rPr>
          <w:rFonts w:ascii="Trebuchet MS" w:hAnsi="Trebuchet MS"/>
        </w:rPr>
        <w:t xml:space="preserve">people </w:t>
      </w:r>
      <w:r w:rsidR="009D5B8D">
        <w:rPr>
          <w:rFonts w:ascii="Trebuchet MS" w:hAnsi="Trebuchet MS"/>
        </w:rPr>
        <w:t>from</w:t>
      </w:r>
      <w:r w:rsidR="009A4AA3">
        <w:rPr>
          <w:rFonts w:ascii="Trebuchet MS" w:hAnsi="Trebuchet MS"/>
        </w:rPr>
        <w:t xml:space="preserve"> all social backgrounds. </w:t>
      </w:r>
    </w:p>
    <w:p w14:paraId="15CA6483" w14:textId="4109858C" w:rsidR="002F7127" w:rsidRPr="00A77A37" w:rsidRDefault="0008439A" w:rsidP="00834827">
      <w:pPr>
        <w:pStyle w:val="ListParagraph"/>
        <w:numPr>
          <w:ilvl w:val="0"/>
          <w:numId w:val="17"/>
        </w:numPr>
        <w:rPr>
          <w:rFonts w:ascii="Trebuchet MS" w:hAnsi="Trebuchet MS"/>
        </w:rPr>
      </w:pPr>
      <w:r w:rsidRPr="00A77A37">
        <w:rPr>
          <w:rFonts w:ascii="Trebuchet MS" w:hAnsi="Trebuchet MS"/>
        </w:rPr>
        <w:t>We want the people we are serving to feel valued and empowered to develop their own lives – not just be the recipients of handouts from some church or charity or foreign nation. God values each person in this world equally</w:t>
      </w:r>
      <w:r w:rsidR="00F82099">
        <w:rPr>
          <w:rFonts w:ascii="Trebuchet MS" w:hAnsi="Trebuchet MS"/>
        </w:rPr>
        <w:t>,</w:t>
      </w:r>
      <w:r w:rsidRPr="00A77A37">
        <w:rPr>
          <w:rFonts w:ascii="Trebuchet MS" w:hAnsi="Trebuchet MS"/>
        </w:rPr>
        <w:t xml:space="preserve"> and our giving is part of the way in which we express this.</w:t>
      </w:r>
    </w:p>
    <w:p w14:paraId="107EA373" w14:textId="77777777" w:rsidR="00C90284" w:rsidRPr="00A77A37" w:rsidRDefault="006B5315" w:rsidP="00834827">
      <w:pPr>
        <w:pStyle w:val="ListParagraph"/>
        <w:numPr>
          <w:ilvl w:val="0"/>
          <w:numId w:val="17"/>
        </w:numPr>
        <w:rPr>
          <w:rFonts w:ascii="Trebuchet MS" w:hAnsi="Trebuchet MS"/>
        </w:rPr>
      </w:pPr>
      <w:r w:rsidRPr="00A77A37">
        <w:rPr>
          <w:rFonts w:ascii="Trebuchet MS" w:hAnsi="Trebuchet MS"/>
        </w:rPr>
        <w:t>Archbishop Tutu</w:t>
      </w:r>
      <w:r w:rsidR="00D65973" w:rsidRPr="00A77A37">
        <w:rPr>
          <w:rFonts w:ascii="Trebuchet MS" w:hAnsi="Trebuchet MS"/>
        </w:rPr>
        <w:t xml:space="preserve"> said</w:t>
      </w:r>
      <w:r w:rsidR="00386202" w:rsidRPr="00A77A37">
        <w:rPr>
          <w:rFonts w:ascii="Trebuchet MS" w:hAnsi="Trebuchet MS"/>
        </w:rPr>
        <w:t>:</w:t>
      </w:r>
      <w:r w:rsidR="00D65973" w:rsidRPr="00A77A37">
        <w:rPr>
          <w:rFonts w:ascii="Trebuchet MS" w:hAnsi="Trebuchet MS"/>
        </w:rPr>
        <w:t xml:space="preserve"> </w:t>
      </w:r>
      <w:r w:rsidR="00386202" w:rsidRPr="00A77A37">
        <w:rPr>
          <w:rFonts w:ascii="Trebuchet MS" w:hAnsi="Trebuchet MS"/>
        </w:rPr>
        <w:t>‘</w:t>
      </w:r>
      <w:r w:rsidR="00C90284" w:rsidRPr="00A77A37">
        <w:rPr>
          <w:rFonts w:ascii="Trebuchet MS" w:hAnsi="Trebuchet MS"/>
        </w:rPr>
        <w:t xml:space="preserve">Do your little bit of good where you are. </w:t>
      </w:r>
      <w:r w:rsidR="00D65973" w:rsidRPr="00A77A37">
        <w:rPr>
          <w:rFonts w:ascii="Trebuchet MS" w:hAnsi="Trebuchet MS"/>
        </w:rPr>
        <w:t>It’s</w:t>
      </w:r>
      <w:r w:rsidR="00C90284" w:rsidRPr="00A77A37">
        <w:rPr>
          <w:rFonts w:ascii="Trebuchet MS" w:hAnsi="Trebuchet MS"/>
        </w:rPr>
        <w:t xml:space="preserve"> those little bits of good put together that overwhelm the world.</w:t>
      </w:r>
      <w:r w:rsidR="00386202" w:rsidRPr="00A77A37">
        <w:rPr>
          <w:rFonts w:ascii="Trebuchet MS" w:hAnsi="Trebuchet MS"/>
        </w:rPr>
        <w:t>’</w:t>
      </w:r>
    </w:p>
    <w:p w14:paraId="65512C8C" w14:textId="70A7B32C" w:rsidR="00944FC9" w:rsidRPr="00A77A37" w:rsidRDefault="00944FC9" w:rsidP="00A77A37">
      <w:pPr>
        <w:pStyle w:val="ListParagraph"/>
        <w:numPr>
          <w:ilvl w:val="0"/>
          <w:numId w:val="17"/>
        </w:numPr>
        <w:rPr>
          <w:rFonts w:ascii="Trebuchet MS" w:hAnsi="Trebuchet MS"/>
        </w:rPr>
      </w:pPr>
      <w:r w:rsidRPr="00A77A37">
        <w:rPr>
          <w:rFonts w:ascii="Trebuchet MS" w:hAnsi="Trebuchet MS"/>
        </w:rPr>
        <w:t xml:space="preserve">To </w:t>
      </w:r>
      <w:r w:rsidR="00386202" w:rsidRPr="00A77A37">
        <w:rPr>
          <w:rFonts w:ascii="Trebuchet MS" w:hAnsi="Trebuchet MS"/>
        </w:rPr>
        <w:t>‘</w:t>
      </w:r>
      <w:r w:rsidR="00F82099">
        <w:rPr>
          <w:rFonts w:ascii="Trebuchet MS" w:hAnsi="Trebuchet MS"/>
        </w:rPr>
        <w:t>d</w:t>
      </w:r>
      <w:r w:rsidRPr="00A77A37">
        <w:rPr>
          <w:rFonts w:ascii="Trebuchet MS" w:hAnsi="Trebuchet MS"/>
        </w:rPr>
        <w:t xml:space="preserve">o </w:t>
      </w:r>
      <w:r w:rsidR="00F82099">
        <w:rPr>
          <w:rFonts w:ascii="Trebuchet MS" w:hAnsi="Trebuchet MS"/>
        </w:rPr>
        <w:t>g</w:t>
      </w:r>
      <w:r w:rsidRPr="00A77A37">
        <w:rPr>
          <w:rFonts w:ascii="Trebuchet MS" w:hAnsi="Trebuchet MS"/>
        </w:rPr>
        <w:t>ood and share with others</w:t>
      </w:r>
      <w:r w:rsidR="00386202" w:rsidRPr="00A77A37">
        <w:rPr>
          <w:rFonts w:ascii="Trebuchet MS" w:hAnsi="Trebuchet MS"/>
        </w:rPr>
        <w:t>’</w:t>
      </w:r>
      <w:r w:rsidRPr="00A77A37">
        <w:rPr>
          <w:rFonts w:ascii="Trebuchet MS" w:hAnsi="Trebuchet MS"/>
        </w:rPr>
        <w:t xml:space="preserve"> is about getting involved. It</w:t>
      </w:r>
      <w:r w:rsidR="00386202" w:rsidRPr="00A77A37">
        <w:rPr>
          <w:rFonts w:ascii="Trebuchet MS" w:hAnsi="Trebuchet MS"/>
        </w:rPr>
        <w:t>’</w:t>
      </w:r>
      <w:r w:rsidRPr="00A77A37">
        <w:rPr>
          <w:rFonts w:ascii="Trebuchet MS" w:hAnsi="Trebuchet MS"/>
        </w:rPr>
        <w:t>s about giving thoughtfully as well as generously.</w:t>
      </w:r>
    </w:p>
    <w:p w14:paraId="7626D26B" w14:textId="77777777" w:rsidR="00944FC9" w:rsidRDefault="00944FC9" w:rsidP="00944FC9">
      <w:pPr>
        <w:rPr>
          <w:rFonts w:ascii="Trebuchet MS" w:hAnsi="Trebuchet MS"/>
        </w:rPr>
      </w:pPr>
    </w:p>
    <w:p w14:paraId="03F5C49C" w14:textId="77777777" w:rsidR="0033370C" w:rsidRDefault="0033370C" w:rsidP="00944FC9">
      <w:pPr>
        <w:rPr>
          <w:rFonts w:ascii="Trebuchet MS" w:hAnsi="Trebuchet MS"/>
        </w:rPr>
      </w:pPr>
    </w:p>
    <w:p w14:paraId="1A43FD53" w14:textId="77777777" w:rsidR="0033370C" w:rsidRDefault="0033370C" w:rsidP="00944FC9">
      <w:pPr>
        <w:rPr>
          <w:rFonts w:ascii="Trebuchet MS" w:hAnsi="Trebuchet MS"/>
        </w:rPr>
      </w:pPr>
    </w:p>
    <w:p w14:paraId="474F185C" w14:textId="77777777" w:rsidR="0033370C" w:rsidRPr="00A77A37" w:rsidRDefault="0033370C" w:rsidP="00944FC9">
      <w:pPr>
        <w:rPr>
          <w:rFonts w:ascii="Trebuchet MS" w:hAnsi="Trebuchet MS"/>
        </w:rPr>
      </w:pPr>
    </w:p>
    <w:p w14:paraId="67502390" w14:textId="77777777" w:rsidR="00F924BC" w:rsidRDefault="00F924BC" w:rsidP="0033370C">
      <w:pPr>
        <w:pStyle w:val="Heading3"/>
      </w:pPr>
    </w:p>
    <w:p w14:paraId="33829719" w14:textId="64A9F606" w:rsidR="0033370C" w:rsidRDefault="006B5315" w:rsidP="0033370C">
      <w:pPr>
        <w:pStyle w:val="Heading3"/>
        <w:rPr>
          <w:b/>
          <w:i/>
        </w:rPr>
      </w:pPr>
      <w:r w:rsidRPr="00A77A37">
        <w:t xml:space="preserve">4. </w:t>
      </w:r>
      <w:r w:rsidR="00386202" w:rsidRPr="00A77A37">
        <w:t>‘</w:t>
      </w:r>
      <w:r w:rsidR="00F82099">
        <w:t>…f</w:t>
      </w:r>
      <w:r w:rsidR="00386202" w:rsidRPr="00A77A37">
        <w:t xml:space="preserve">or with such sacrifices God is pleased’ (v16) - </w:t>
      </w:r>
      <w:r w:rsidR="00944FC9" w:rsidRPr="00A77A37">
        <w:rPr>
          <w:b/>
          <w:i/>
        </w:rPr>
        <w:t xml:space="preserve">God is pleased </w:t>
      </w:r>
    </w:p>
    <w:p w14:paraId="4A6351B9" w14:textId="406666CD" w:rsidR="00944FC9" w:rsidRPr="00A77A37" w:rsidRDefault="00944FC9" w:rsidP="0033370C">
      <w:pPr>
        <w:pStyle w:val="Heading3"/>
        <w:rPr>
          <w:i/>
        </w:rPr>
      </w:pPr>
      <w:r w:rsidRPr="00A77A37">
        <w:rPr>
          <w:b/>
          <w:i/>
        </w:rPr>
        <w:t>when we get it right</w:t>
      </w:r>
      <w:r w:rsidRPr="00A77A37">
        <w:rPr>
          <w:i/>
        </w:rPr>
        <w:t>.</w:t>
      </w:r>
    </w:p>
    <w:p w14:paraId="5F4313FA" w14:textId="2DEA794F" w:rsidR="006B0D93" w:rsidRPr="00A77A37" w:rsidRDefault="004146E5" w:rsidP="00A77A37">
      <w:pPr>
        <w:pStyle w:val="ListParagraph"/>
        <w:ind w:left="0"/>
        <w:rPr>
          <w:rFonts w:ascii="Trebuchet MS" w:hAnsi="Trebuchet MS"/>
          <w:b/>
          <w:i/>
        </w:rPr>
      </w:pPr>
      <w:r w:rsidRPr="00A77A37">
        <w:rPr>
          <w:rFonts w:ascii="Trebuchet MS" w:hAnsi="Trebuchet MS"/>
        </w:rPr>
        <w:t>The Hebrews writer says it so clearly</w:t>
      </w:r>
      <w:r w:rsidR="00F82099">
        <w:rPr>
          <w:rFonts w:ascii="Trebuchet MS" w:hAnsi="Trebuchet MS"/>
        </w:rPr>
        <w:t>:</w:t>
      </w:r>
      <w:r w:rsidR="00F2334C" w:rsidRPr="00A77A37">
        <w:rPr>
          <w:rFonts w:ascii="Trebuchet MS" w:hAnsi="Trebuchet MS"/>
        </w:rPr>
        <w:t xml:space="preserve"> if God is pleased with our sacrifices, then we should do it as an act of worship to him. </w:t>
      </w:r>
    </w:p>
    <w:p w14:paraId="2B623BA2" w14:textId="77777777" w:rsidR="00E268F7" w:rsidRPr="00A77A37" w:rsidRDefault="00E268F7">
      <w:pPr>
        <w:rPr>
          <w:rFonts w:ascii="Trebuchet MS" w:hAnsi="Trebuchet MS"/>
          <w:b/>
          <w:i/>
        </w:rPr>
      </w:pPr>
    </w:p>
    <w:p w14:paraId="72967936" w14:textId="08AF9FC5" w:rsidR="00E268F7" w:rsidRPr="00A77A37" w:rsidRDefault="00E268F7">
      <w:pPr>
        <w:rPr>
          <w:rFonts w:ascii="Trebuchet MS" w:hAnsi="Trebuchet MS"/>
        </w:rPr>
      </w:pPr>
      <w:r w:rsidRPr="00A77A37">
        <w:rPr>
          <w:rFonts w:ascii="Trebuchet MS" w:hAnsi="Trebuchet MS"/>
          <w:b/>
        </w:rPr>
        <w:t>William</w:t>
      </w:r>
      <w:r w:rsidR="006A016F">
        <w:rPr>
          <w:rFonts w:ascii="Trebuchet MS" w:hAnsi="Trebuchet MS"/>
          <w:b/>
        </w:rPr>
        <w:t xml:space="preserve"> </w:t>
      </w:r>
      <w:r w:rsidR="00F91B0D" w:rsidRPr="00A77A37">
        <w:rPr>
          <w:rFonts w:ascii="Trebuchet MS" w:hAnsi="Trebuchet MS"/>
          <w:b/>
        </w:rPr>
        <w:t>Temple</w:t>
      </w:r>
      <w:r w:rsidRPr="00A77A37">
        <w:rPr>
          <w:rFonts w:ascii="Trebuchet MS" w:hAnsi="Trebuchet MS"/>
          <w:b/>
        </w:rPr>
        <w:t xml:space="preserve"> </w:t>
      </w:r>
      <w:r w:rsidRPr="00A77A37">
        <w:rPr>
          <w:rFonts w:ascii="Trebuchet MS" w:hAnsi="Trebuchet MS"/>
        </w:rPr>
        <w:t>(erstwhile Archbishop of Canterbury)</w:t>
      </w:r>
      <w:r w:rsidR="00F82099">
        <w:rPr>
          <w:rFonts w:ascii="Trebuchet MS" w:hAnsi="Trebuchet MS"/>
        </w:rPr>
        <w:t>:</w:t>
      </w:r>
    </w:p>
    <w:p w14:paraId="5AD1990C" w14:textId="3FA9CBA1" w:rsidR="004238B1" w:rsidRDefault="00F82099" w:rsidP="0033370C">
      <w:pPr>
        <w:ind w:left="720"/>
        <w:rPr>
          <w:rFonts w:ascii="Trebuchet MS" w:hAnsi="Trebuchet MS"/>
          <w:i/>
        </w:rPr>
      </w:pPr>
      <w:r>
        <w:rPr>
          <w:rFonts w:ascii="Trebuchet MS" w:hAnsi="Trebuchet MS"/>
          <w:i/>
        </w:rPr>
        <w:t>‘</w:t>
      </w:r>
      <w:r w:rsidR="00E268F7" w:rsidRPr="00A77A37">
        <w:rPr>
          <w:rFonts w:ascii="Trebuchet MS" w:hAnsi="Trebuchet MS"/>
          <w:i/>
        </w:rPr>
        <w:t>Worship is the submission of all of our nature to God.</w:t>
      </w:r>
      <w:r w:rsidR="00386202" w:rsidRPr="00A77A37">
        <w:rPr>
          <w:rFonts w:ascii="Trebuchet MS" w:hAnsi="Trebuchet MS"/>
          <w:i/>
        </w:rPr>
        <w:t xml:space="preserve"> </w:t>
      </w:r>
      <w:r w:rsidR="00E268F7" w:rsidRPr="00A77A37">
        <w:rPr>
          <w:rFonts w:ascii="Trebuchet MS" w:hAnsi="Trebuchet MS"/>
          <w:i/>
        </w:rPr>
        <w:t xml:space="preserve">It is the quickening of conscience by </w:t>
      </w:r>
      <w:r>
        <w:rPr>
          <w:rFonts w:ascii="Trebuchet MS" w:hAnsi="Trebuchet MS"/>
          <w:i/>
        </w:rPr>
        <w:t>h</w:t>
      </w:r>
      <w:r w:rsidR="00E268F7" w:rsidRPr="00A77A37">
        <w:rPr>
          <w:rFonts w:ascii="Trebuchet MS" w:hAnsi="Trebuchet MS"/>
          <w:i/>
        </w:rPr>
        <w:t>is holiness,</w:t>
      </w:r>
      <w:r w:rsidR="00386202" w:rsidRPr="00A77A37">
        <w:rPr>
          <w:rFonts w:ascii="Trebuchet MS" w:hAnsi="Trebuchet MS"/>
          <w:i/>
        </w:rPr>
        <w:t xml:space="preserve"> n</w:t>
      </w:r>
      <w:r w:rsidR="00E268F7" w:rsidRPr="00A77A37">
        <w:rPr>
          <w:rFonts w:ascii="Trebuchet MS" w:hAnsi="Trebuchet MS"/>
          <w:i/>
        </w:rPr>
        <w:t xml:space="preserve">ourishment of mind by </w:t>
      </w:r>
      <w:r>
        <w:rPr>
          <w:rFonts w:ascii="Trebuchet MS" w:hAnsi="Trebuchet MS"/>
          <w:i/>
        </w:rPr>
        <w:t>h</w:t>
      </w:r>
      <w:r w:rsidR="00E268F7" w:rsidRPr="00A77A37">
        <w:rPr>
          <w:rFonts w:ascii="Trebuchet MS" w:hAnsi="Trebuchet MS"/>
          <w:i/>
        </w:rPr>
        <w:t>is truth,</w:t>
      </w:r>
      <w:r w:rsidR="00386202" w:rsidRPr="00A77A37">
        <w:rPr>
          <w:rFonts w:ascii="Trebuchet MS" w:hAnsi="Trebuchet MS"/>
          <w:i/>
        </w:rPr>
        <w:t xml:space="preserve"> p</w:t>
      </w:r>
      <w:r w:rsidR="00E268F7" w:rsidRPr="00A77A37">
        <w:rPr>
          <w:rFonts w:ascii="Trebuchet MS" w:hAnsi="Trebuchet MS"/>
          <w:i/>
        </w:rPr>
        <w:t xml:space="preserve">urifying of imagination by </w:t>
      </w:r>
      <w:r>
        <w:rPr>
          <w:rFonts w:ascii="Trebuchet MS" w:hAnsi="Trebuchet MS"/>
          <w:i/>
        </w:rPr>
        <w:t>h</w:t>
      </w:r>
      <w:r w:rsidR="00E268F7" w:rsidRPr="00A77A37">
        <w:rPr>
          <w:rFonts w:ascii="Trebuchet MS" w:hAnsi="Trebuchet MS"/>
          <w:i/>
        </w:rPr>
        <w:t>is beauty,</w:t>
      </w:r>
      <w:r w:rsidR="00386202" w:rsidRPr="00A77A37">
        <w:rPr>
          <w:rFonts w:ascii="Trebuchet MS" w:hAnsi="Trebuchet MS"/>
          <w:i/>
        </w:rPr>
        <w:t xml:space="preserve"> o</w:t>
      </w:r>
      <w:r w:rsidR="00E268F7" w:rsidRPr="00A77A37">
        <w:rPr>
          <w:rFonts w:ascii="Trebuchet MS" w:hAnsi="Trebuchet MS"/>
          <w:i/>
        </w:rPr>
        <w:t xml:space="preserve">pening of the heart to </w:t>
      </w:r>
      <w:r>
        <w:rPr>
          <w:rFonts w:ascii="Trebuchet MS" w:hAnsi="Trebuchet MS"/>
          <w:i/>
        </w:rPr>
        <w:t>h</w:t>
      </w:r>
      <w:r w:rsidR="00E268F7" w:rsidRPr="00A77A37">
        <w:rPr>
          <w:rFonts w:ascii="Trebuchet MS" w:hAnsi="Trebuchet MS"/>
          <w:i/>
        </w:rPr>
        <w:t>is love,</w:t>
      </w:r>
      <w:r w:rsidR="00386202" w:rsidRPr="00A77A37">
        <w:rPr>
          <w:rFonts w:ascii="Trebuchet MS" w:hAnsi="Trebuchet MS"/>
          <w:i/>
        </w:rPr>
        <w:t xml:space="preserve"> a</w:t>
      </w:r>
      <w:r w:rsidR="00E268F7" w:rsidRPr="00A77A37">
        <w:rPr>
          <w:rFonts w:ascii="Trebuchet MS" w:hAnsi="Trebuchet MS"/>
          <w:i/>
        </w:rPr>
        <w:t>nd submission of will to his purpose.</w:t>
      </w:r>
      <w:r w:rsidR="0033370C">
        <w:rPr>
          <w:rFonts w:ascii="Trebuchet MS" w:hAnsi="Trebuchet MS"/>
          <w:i/>
        </w:rPr>
        <w:t xml:space="preserve"> </w:t>
      </w:r>
      <w:r w:rsidR="00E268F7" w:rsidRPr="00A77A37">
        <w:rPr>
          <w:rFonts w:ascii="Trebuchet MS" w:hAnsi="Trebuchet MS"/>
          <w:i/>
        </w:rPr>
        <w:t>And all this gathered up in adoration is the greatest of human expressions of which we are capable</w:t>
      </w:r>
      <w:r w:rsidR="00386202" w:rsidRPr="00A77A37">
        <w:rPr>
          <w:rFonts w:ascii="Trebuchet MS" w:hAnsi="Trebuchet MS"/>
          <w:i/>
        </w:rPr>
        <w:t xml:space="preserve"> </w:t>
      </w:r>
      <w:r w:rsidR="00E268F7" w:rsidRPr="00A77A37">
        <w:rPr>
          <w:rFonts w:ascii="Trebuchet MS" w:hAnsi="Trebuchet MS"/>
          <w:i/>
        </w:rPr>
        <w:t xml:space="preserve">and therefore the </w:t>
      </w:r>
      <w:proofErr w:type="gramStart"/>
      <w:r w:rsidR="00E268F7" w:rsidRPr="00A77A37">
        <w:rPr>
          <w:rFonts w:ascii="Trebuchet MS" w:hAnsi="Trebuchet MS"/>
          <w:i/>
        </w:rPr>
        <w:t>chief</w:t>
      </w:r>
      <w:proofErr w:type="gramEnd"/>
      <w:r w:rsidR="00E268F7" w:rsidRPr="00A77A37">
        <w:rPr>
          <w:rFonts w:ascii="Trebuchet MS" w:hAnsi="Trebuchet MS"/>
          <w:i/>
        </w:rPr>
        <w:t xml:space="preserve"> </w:t>
      </w:r>
    </w:p>
    <w:p w14:paraId="51CA0B98" w14:textId="77777777" w:rsidR="004238B1" w:rsidRDefault="00E268F7" w:rsidP="00BF7A86">
      <w:pPr>
        <w:ind w:left="720"/>
        <w:rPr>
          <w:rFonts w:ascii="Trebuchet MS" w:hAnsi="Trebuchet MS"/>
          <w:i/>
        </w:rPr>
      </w:pPr>
      <w:r w:rsidRPr="00A77A37">
        <w:rPr>
          <w:rFonts w:ascii="Trebuchet MS" w:hAnsi="Trebuchet MS"/>
          <w:i/>
        </w:rPr>
        <w:t>remedy for that self-centredness</w:t>
      </w:r>
      <w:r w:rsidR="00386202" w:rsidRPr="00A77A37">
        <w:rPr>
          <w:rFonts w:ascii="Trebuchet MS" w:hAnsi="Trebuchet MS"/>
          <w:i/>
        </w:rPr>
        <w:t xml:space="preserve"> </w:t>
      </w:r>
      <w:r w:rsidRPr="00A77A37">
        <w:rPr>
          <w:rFonts w:ascii="Trebuchet MS" w:hAnsi="Trebuchet MS"/>
          <w:i/>
        </w:rPr>
        <w:t xml:space="preserve">which is our original sin and the </w:t>
      </w:r>
    </w:p>
    <w:p w14:paraId="560A43BE" w14:textId="77777777" w:rsidR="004238B1" w:rsidRDefault="00E268F7" w:rsidP="00BF7A86">
      <w:pPr>
        <w:ind w:left="720"/>
        <w:rPr>
          <w:rFonts w:ascii="Trebuchet MS" w:hAnsi="Trebuchet MS"/>
          <w:i/>
        </w:rPr>
      </w:pPr>
      <w:r w:rsidRPr="00A77A37">
        <w:rPr>
          <w:rFonts w:ascii="Trebuchet MS" w:hAnsi="Trebuchet MS"/>
          <w:i/>
        </w:rPr>
        <w:t>source of all actual sin.</w:t>
      </w:r>
      <w:r w:rsidR="00386202" w:rsidRPr="00A77A37">
        <w:rPr>
          <w:rFonts w:ascii="Trebuchet MS" w:hAnsi="Trebuchet MS"/>
          <w:i/>
        </w:rPr>
        <w:t xml:space="preserve"> </w:t>
      </w:r>
      <w:r w:rsidR="00F82099">
        <w:rPr>
          <w:rFonts w:ascii="Trebuchet MS" w:hAnsi="Trebuchet MS"/>
          <w:i/>
        </w:rPr>
        <w:t>“</w:t>
      </w:r>
      <w:r w:rsidR="0008439A" w:rsidRPr="00A77A37">
        <w:rPr>
          <w:rFonts w:ascii="Trebuchet MS" w:hAnsi="Trebuchet MS"/>
          <w:i/>
        </w:rPr>
        <w:t xml:space="preserve">Man’s chief end is to glorify God and </w:t>
      </w:r>
      <w:proofErr w:type="gramStart"/>
      <w:r w:rsidR="0008439A" w:rsidRPr="00A77A37">
        <w:rPr>
          <w:rFonts w:ascii="Trebuchet MS" w:hAnsi="Trebuchet MS"/>
          <w:i/>
        </w:rPr>
        <w:t>enjoy</w:t>
      </w:r>
      <w:proofErr w:type="gramEnd"/>
      <w:r w:rsidR="0008439A" w:rsidRPr="00A77A37">
        <w:rPr>
          <w:rFonts w:ascii="Trebuchet MS" w:hAnsi="Trebuchet MS"/>
          <w:i/>
        </w:rPr>
        <w:t xml:space="preserve"> </w:t>
      </w:r>
    </w:p>
    <w:p w14:paraId="10DB14F9" w14:textId="4F2B9544" w:rsidR="006B5315" w:rsidRPr="00A77A37" w:rsidRDefault="0008439A" w:rsidP="00BF7A86">
      <w:pPr>
        <w:ind w:left="720"/>
        <w:rPr>
          <w:rFonts w:ascii="Trebuchet MS" w:hAnsi="Trebuchet MS"/>
        </w:rPr>
      </w:pPr>
      <w:r w:rsidRPr="00A77A37">
        <w:rPr>
          <w:rFonts w:ascii="Trebuchet MS" w:hAnsi="Trebuchet MS"/>
          <w:i/>
        </w:rPr>
        <w:t>him for</w:t>
      </w:r>
      <w:r w:rsidR="00F82099">
        <w:rPr>
          <w:rFonts w:ascii="Trebuchet MS" w:hAnsi="Trebuchet MS"/>
          <w:i/>
        </w:rPr>
        <w:t xml:space="preserve"> </w:t>
      </w:r>
      <w:r w:rsidRPr="00A77A37">
        <w:rPr>
          <w:rFonts w:ascii="Trebuchet MS" w:hAnsi="Trebuchet MS"/>
          <w:i/>
        </w:rPr>
        <w:t>ever.”</w:t>
      </w:r>
      <w:r w:rsidR="00F713A4">
        <w:rPr>
          <w:rFonts w:ascii="Trebuchet MS" w:hAnsi="Trebuchet MS"/>
        </w:rPr>
        <w:t xml:space="preserve"> </w:t>
      </w:r>
      <w:r w:rsidR="00386202" w:rsidRPr="00A77A37">
        <w:rPr>
          <w:rFonts w:ascii="Trebuchet MS" w:hAnsi="Trebuchet MS"/>
        </w:rPr>
        <w:t>(Westminster Shorter Catechism)</w:t>
      </w:r>
      <w:r w:rsidR="00F82099">
        <w:rPr>
          <w:rFonts w:ascii="Trebuchet MS" w:hAnsi="Trebuchet MS"/>
        </w:rPr>
        <w:t>’</w:t>
      </w:r>
    </w:p>
    <w:p w14:paraId="3FC04649" w14:textId="77777777" w:rsidR="00386202" w:rsidRPr="00A77A37" w:rsidRDefault="00386202">
      <w:pPr>
        <w:rPr>
          <w:rFonts w:ascii="Trebuchet MS" w:hAnsi="Trebuchet MS"/>
        </w:rPr>
      </w:pPr>
    </w:p>
    <w:p w14:paraId="4E553057" w14:textId="77777777" w:rsidR="00386202" w:rsidRPr="00A77A37" w:rsidRDefault="00386202" w:rsidP="006E06FF">
      <w:pPr>
        <w:pStyle w:val="Heading2"/>
      </w:pPr>
      <w:r w:rsidRPr="00A77A37">
        <w:t>Conclusion</w:t>
      </w:r>
    </w:p>
    <w:p w14:paraId="352C60EF" w14:textId="6502F831" w:rsidR="00F91B0D" w:rsidRDefault="00F91B0D" w:rsidP="00834827">
      <w:pPr>
        <w:rPr>
          <w:rFonts w:ascii="Trebuchet MS" w:hAnsi="Trebuchet MS"/>
        </w:rPr>
      </w:pPr>
      <w:proofErr w:type="gramStart"/>
      <w:r w:rsidRPr="00A77A37">
        <w:rPr>
          <w:rFonts w:ascii="Trebuchet MS" w:hAnsi="Trebuchet MS"/>
        </w:rPr>
        <w:t>So</w:t>
      </w:r>
      <w:proofErr w:type="gramEnd"/>
      <w:r w:rsidRPr="00A77A37">
        <w:rPr>
          <w:rFonts w:ascii="Trebuchet MS" w:hAnsi="Trebuchet MS"/>
        </w:rPr>
        <w:t xml:space="preserve"> the challenge of Self</w:t>
      </w:r>
      <w:r w:rsidR="00386202" w:rsidRPr="00A77A37">
        <w:rPr>
          <w:rFonts w:ascii="Trebuchet MS" w:hAnsi="Trebuchet MS"/>
        </w:rPr>
        <w:t>-</w:t>
      </w:r>
      <w:r w:rsidRPr="00A77A37">
        <w:rPr>
          <w:rFonts w:ascii="Trebuchet MS" w:hAnsi="Trebuchet MS"/>
        </w:rPr>
        <w:t>Denial is</w:t>
      </w:r>
      <w:r w:rsidR="00386202" w:rsidRPr="00A77A37">
        <w:rPr>
          <w:rFonts w:ascii="Trebuchet MS" w:hAnsi="Trebuchet MS"/>
        </w:rPr>
        <w:t>:</w:t>
      </w:r>
      <w:r w:rsidRPr="00A77A37">
        <w:rPr>
          <w:rFonts w:ascii="Trebuchet MS" w:hAnsi="Trebuchet MS"/>
        </w:rPr>
        <w:t xml:space="preserve"> </w:t>
      </w:r>
      <w:r w:rsidR="00386202" w:rsidRPr="00A77A37">
        <w:rPr>
          <w:rFonts w:ascii="Trebuchet MS" w:hAnsi="Trebuchet MS"/>
        </w:rPr>
        <w:t>‘</w:t>
      </w:r>
      <w:r w:rsidRPr="00A77A37">
        <w:rPr>
          <w:rFonts w:ascii="Trebuchet MS" w:hAnsi="Trebuchet MS"/>
        </w:rPr>
        <w:t>Is God pleased with what we are doing?</w:t>
      </w:r>
      <w:r w:rsidR="00386202" w:rsidRPr="00A77A37">
        <w:rPr>
          <w:rFonts w:ascii="Trebuchet MS" w:hAnsi="Trebuchet MS"/>
        </w:rPr>
        <w:t>’</w:t>
      </w:r>
      <w:r w:rsidRPr="00A77A37">
        <w:rPr>
          <w:rFonts w:ascii="Trebuchet MS" w:hAnsi="Trebuchet MS"/>
        </w:rPr>
        <w:t xml:space="preserve"> Have we got it right in the light of what Scripture says?</w:t>
      </w:r>
      <w:r w:rsidR="006B5315" w:rsidRPr="00A77A37">
        <w:rPr>
          <w:rFonts w:ascii="Trebuchet MS" w:hAnsi="Trebuchet MS"/>
        </w:rPr>
        <w:t xml:space="preserve"> Our giving is not a handout. It is an act of love, a spiritual discipline</w:t>
      </w:r>
      <w:r w:rsidR="00886A1F">
        <w:rPr>
          <w:rFonts w:ascii="Trebuchet MS" w:hAnsi="Trebuchet MS"/>
        </w:rPr>
        <w:t>,</w:t>
      </w:r>
      <w:r w:rsidR="006B5315" w:rsidRPr="00A77A37">
        <w:rPr>
          <w:rFonts w:ascii="Trebuchet MS" w:hAnsi="Trebuchet MS"/>
        </w:rPr>
        <w:t xml:space="preserve"> because God reminds us over and over again that we love because he first loved us. What we do is no more and no less than a response to </w:t>
      </w:r>
      <w:r w:rsidR="00386202" w:rsidRPr="00A77A37">
        <w:rPr>
          <w:rFonts w:ascii="Trebuchet MS" w:hAnsi="Trebuchet MS"/>
        </w:rPr>
        <w:t>h</w:t>
      </w:r>
      <w:r w:rsidR="006B5315" w:rsidRPr="00A77A37">
        <w:rPr>
          <w:rFonts w:ascii="Trebuchet MS" w:hAnsi="Trebuchet MS"/>
        </w:rPr>
        <w:t>is love for us.</w:t>
      </w:r>
      <w:r w:rsidR="00D27453" w:rsidRPr="00A77A37">
        <w:rPr>
          <w:rFonts w:ascii="Trebuchet MS" w:hAnsi="Trebuchet MS"/>
        </w:rPr>
        <w:t xml:space="preserve"> Are we seeking to fulfil that chief end in our lives – to glorify God</w:t>
      </w:r>
      <w:r w:rsidR="00386202" w:rsidRPr="00A77A37">
        <w:rPr>
          <w:rFonts w:ascii="Trebuchet MS" w:hAnsi="Trebuchet MS"/>
        </w:rPr>
        <w:t>?</w:t>
      </w:r>
    </w:p>
    <w:p w14:paraId="794345FE" w14:textId="77777777" w:rsidR="00DB352A" w:rsidRDefault="00DB352A" w:rsidP="00834827">
      <w:pPr>
        <w:rPr>
          <w:rFonts w:ascii="Trebuchet MS" w:hAnsi="Trebuchet MS"/>
        </w:rPr>
      </w:pPr>
    </w:p>
    <w:p w14:paraId="489F89F8" w14:textId="52EC5494" w:rsidR="00DB352A" w:rsidRPr="00DB352A" w:rsidRDefault="00DB352A" w:rsidP="00CE1EC0">
      <w:pPr>
        <w:shd w:val="clear" w:color="auto" w:fill="FFFFFF" w:themeFill="background1"/>
        <w:spacing w:after="200" w:line="276" w:lineRule="auto"/>
        <w:rPr>
          <w:rFonts w:ascii="Trebuchet MS" w:eastAsia="MS Mincho" w:hAnsi="Trebuchet MS" w:cs="Tahoma"/>
        </w:rPr>
      </w:pPr>
      <w:r w:rsidRPr="00DB352A">
        <w:rPr>
          <w:rFonts w:ascii="Trebuchet MS" w:eastAsia="MS Mincho" w:hAnsi="Trebuchet MS" w:cs="Tahoma"/>
        </w:rPr>
        <w:t xml:space="preserve">You may want to use </w:t>
      </w:r>
      <w:r w:rsidRPr="00DB352A">
        <w:rPr>
          <w:rFonts w:ascii="Trebuchet MS" w:eastAsia="MS Mincho" w:hAnsi="Trebuchet MS" w:cs="Tahoma"/>
          <w:i/>
        </w:rPr>
        <w:t>SASB</w:t>
      </w:r>
      <w:r w:rsidRPr="00DB352A">
        <w:rPr>
          <w:rFonts w:ascii="Trebuchet MS" w:eastAsia="MS Mincho" w:hAnsi="Trebuchet MS" w:cs="Tahoma"/>
        </w:rPr>
        <w:t xml:space="preserve"> 371 ‘I will offer up my life’ as part of your response as you encourage each person to ask: ‘Jesus, what shall I give; what shall I bring?’</w:t>
      </w:r>
    </w:p>
    <w:p w14:paraId="028F76D0" w14:textId="77777777" w:rsidR="006B5315" w:rsidRPr="00A77A37" w:rsidRDefault="006B5315">
      <w:pPr>
        <w:rPr>
          <w:rFonts w:ascii="Trebuchet MS" w:hAnsi="Trebuchet MS"/>
        </w:rPr>
      </w:pPr>
    </w:p>
    <w:p w14:paraId="54CDAFB3" w14:textId="77777777" w:rsidR="006B5315" w:rsidRPr="00A77A37" w:rsidRDefault="006B5315" w:rsidP="006E06FF">
      <w:pPr>
        <w:pStyle w:val="Heading2"/>
      </w:pPr>
      <w:r w:rsidRPr="00A77A37">
        <w:t>Discussion points:</w:t>
      </w:r>
    </w:p>
    <w:p w14:paraId="71DA5153" w14:textId="77777777" w:rsidR="006B5315" w:rsidRPr="00A77A37" w:rsidRDefault="006B5315" w:rsidP="006B5315">
      <w:pPr>
        <w:pStyle w:val="ListParagraph"/>
        <w:numPr>
          <w:ilvl w:val="0"/>
          <w:numId w:val="3"/>
        </w:numPr>
        <w:rPr>
          <w:rFonts w:ascii="Trebuchet MS" w:hAnsi="Trebuchet MS"/>
        </w:rPr>
      </w:pPr>
      <w:r w:rsidRPr="00A77A37">
        <w:rPr>
          <w:rFonts w:ascii="Trebuchet MS" w:hAnsi="Trebuchet MS"/>
        </w:rPr>
        <w:t>How do you feel about giving money to aid people in other countries?</w:t>
      </w:r>
    </w:p>
    <w:p w14:paraId="5F6ED230" w14:textId="4F7599EA" w:rsidR="004146E5" w:rsidRPr="00A77A37" w:rsidRDefault="004B504D" w:rsidP="00C90284">
      <w:pPr>
        <w:pStyle w:val="ListParagraph"/>
        <w:numPr>
          <w:ilvl w:val="0"/>
          <w:numId w:val="3"/>
        </w:numPr>
        <w:rPr>
          <w:rFonts w:ascii="Trebuchet MS" w:hAnsi="Trebuchet MS"/>
        </w:rPr>
      </w:pPr>
      <w:r>
        <w:rPr>
          <w:rFonts w:ascii="Trebuchet MS" w:hAnsi="Trebuchet MS"/>
        </w:rPr>
        <w:t>Bramwell</w:t>
      </w:r>
      <w:r w:rsidRPr="00A77A37">
        <w:rPr>
          <w:rFonts w:ascii="Trebuchet MS" w:hAnsi="Trebuchet MS"/>
        </w:rPr>
        <w:t xml:space="preserve"> </w:t>
      </w:r>
      <w:r w:rsidR="006B5315" w:rsidRPr="00A77A37">
        <w:rPr>
          <w:rFonts w:ascii="Trebuchet MS" w:hAnsi="Trebuchet MS"/>
        </w:rPr>
        <w:t xml:space="preserve">Booth: </w:t>
      </w:r>
      <w:r w:rsidR="00386202" w:rsidRPr="00A77A37">
        <w:rPr>
          <w:rFonts w:ascii="Trebuchet MS" w:hAnsi="Trebuchet MS"/>
        </w:rPr>
        <w:t>‘</w:t>
      </w:r>
      <w:r w:rsidR="006B5315" w:rsidRPr="00A77A37">
        <w:rPr>
          <w:rFonts w:ascii="Trebuchet MS" w:hAnsi="Trebuchet MS"/>
        </w:rPr>
        <w:t xml:space="preserve">Every land is my fatherland because every land is my </w:t>
      </w:r>
      <w:proofErr w:type="gramStart"/>
      <w:r w:rsidR="006B5315" w:rsidRPr="00A77A37">
        <w:rPr>
          <w:rFonts w:ascii="Trebuchet MS" w:hAnsi="Trebuchet MS"/>
        </w:rPr>
        <w:t>Father’s</w:t>
      </w:r>
      <w:proofErr w:type="gramEnd"/>
      <w:r w:rsidR="006B5315" w:rsidRPr="00A77A37">
        <w:rPr>
          <w:rFonts w:ascii="Trebuchet MS" w:hAnsi="Trebuchet MS"/>
        </w:rPr>
        <w:t xml:space="preserve"> land.</w:t>
      </w:r>
      <w:r w:rsidR="00386202" w:rsidRPr="00A77A37">
        <w:rPr>
          <w:rFonts w:ascii="Trebuchet MS" w:hAnsi="Trebuchet MS"/>
        </w:rPr>
        <w:t>’</w:t>
      </w:r>
      <w:r w:rsidR="00D27453" w:rsidRPr="00A77A37">
        <w:rPr>
          <w:rFonts w:ascii="Trebuchet MS" w:hAnsi="Trebuchet MS"/>
        </w:rPr>
        <w:t xml:space="preserve"> </w:t>
      </w:r>
      <w:r w:rsidR="006B5315" w:rsidRPr="00A77A37">
        <w:rPr>
          <w:rFonts w:ascii="Trebuchet MS" w:hAnsi="Trebuchet MS"/>
        </w:rPr>
        <w:t xml:space="preserve"> What difference should that make to our attitude</w:t>
      </w:r>
      <w:r w:rsidR="00D27453" w:rsidRPr="00A77A37">
        <w:rPr>
          <w:rFonts w:ascii="Trebuchet MS" w:hAnsi="Trebuchet MS"/>
        </w:rPr>
        <w:t xml:space="preserve"> </w:t>
      </w:r>
      <w:r w:rsidR="002B6108">
        <w:rPr>
          <w:rFonts w:ascii="Trebuchet MS" w:hAnsi="Trebuchet MS"/>
        </w:rPr>
        <w:t>-</w:t>
      </w:r>
      <w:r w:rsidR="00D27453" w:rsidRPr="00A77A37">
        <w:rPr>
          <w:rFonts w:ascii="Trebuchet MS" w:hAnsi="Trebuchet MS"/>
        </w:rPr>
        <w:t xml:space="preserve"> to the way we live</w:t>
      </w:r>
      <w:r w:rsidR="006B5315" w:rsidRPr="00A77A37">
        <w:rPr>
          <w:rFonts w:ascii="Trebuchet MS" w:hAnsi="Trebuchet MS"/>
        </w:rPr>
        <w:t>?</w:t>
      </w:r>
    </w:p>
    <w:p w14:paraId="5C3BA65B" w14:textId="28B8118E" w:rsidR="00D27453" w:rsidRPr="002718D7" w:rsidRDefault="00C90284" w:rsidP="002718D7">
      <w:pPr>
        <w:pStyle w:val="ListParagraph"/>
        <w:numPr>
          <w:ilvl w:val="0"/>
          <w:numId w:val="3"/>
        </w:numPr>
        <w:rPr>
          <w:rFonts w:ascii="Trebuchet MS" w:hAnsi="Trebuchet MS"/>
        </w:rPr>
      </w:pPr>
      <w:r w:rsidRPr="00A77A37">
        <w:rPr>
          <w:rFonts w:ascii="Trebuchet MS" w:hAnsi="Trebuchet MS"/>
        </w:rPr>
        <w:t>How can we help to maintain the dignity of the people who will benefit from our gifts?</w:t>
      </w:r>
    </w:p>
    <w:sectPr w:rsidR="00D27453" w:rsidRPr="002718D7" w:rsidSect="00BF7A8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6F93" w14:textId="77777777" w:rsidR="00996E12" w:rsidRDefault="00996E12" w:rsidP="004238B1">
      <w:r>
        <w:separator/>
      </w:r>
    </w:p>
  </w:endnote>
  <w:endnote w:type="continuationSeparator" w:id="0">
    <w:p w14:paraId="623D11F4" w14:textId="77777777" w:rsidR="00996E12" w:rsidRDefault="00996E12" w:rsidP="0042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C7D3" w14:textId="77777777" w:rsidR="00996E12" w:rsidRDefault="00996E12" w:rsidP="004238B1">
      <w:r>
        <w:separator/>
      </w:r>
    </w:p>
  </w:footnote>
  <w:footnote w:type="continuationSeparator" w:id="0">
    <w:p w14:paraId="7BFF4218" w14:textId="77777777" w:rsidR="00996E12" w:rsidRDefault="00996E12" w:rsidP="0042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BC1E" w14:textId="086380C3" w:rsidR="00F924BC" w:rsidRDefault="00F924BC">
    <w:pPr>
      <w:pStyle w:val="Header"/>
    </w:pPr>
    <w:r>
      <w:rPr>
        <w:noProof/>
      </w:rPr>
      <w:drawing>
        <wp:anchor distT="0" distB="0" distL="114300" distR="114300" simplePos="0" relativeHeight="251658240" behindDoc="1" locked="0" layoutInCell="1" allowOverlap="1" wp14:anchorId="654B8D91" wp14:editId="08712DEC">
          <wp:simplePos x="0" y="0"/>
          <wp:positionH relativeFrom="column">
            <wp:posOffset>-902678</wp:posOffset>
          </wp:positionH>
          <wp:positionV relativeFrom="paragraph">
            <wp:posOffset>-484749</wp:posOffset>
          </wp:positionV>
          <wp:extent cx="7581141" cy="10714892"/>
          <wp:effectExtent l="0" t="0" r="127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90889" cy="10728669"/>
                  </a:xfrm>
                  <a:prstGeom prst="rect">
                    <a:avLst/>
                  </a:prstGeom>
                </pic:spPr>
              </pic:pic>
            </a:graphicData>
          </a:graphic>
          <wp14:sizeRelH relativeFrom="page">
            <wp14:pctWidth>0</wp14:pctWidth>
          </wp14:sizeRelH>
          <wp14:sizeRelV relativeFrom="page">
            <wp14:pctHeight>0</wp14:pctHeight>
          </wp14:sizeRelV>
        </wp:anchor>
      </w:drawing>
    </w:r>
  </w:p>
  <w:p w14:paraId="26D7D86A" w14:textId="77777777" w:rsidR="004238B1" w:rsidRDefault="00423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4F2"/>
    <w:multiLevelType w:val="hybridMultilevel"/>
    <w:tmpl w:val="E8D2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B0F8F"/>
    <w:multiLevelType w:val="hybridMultilevel"/>
    <w:tmpl w:val="24C01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2C1042"/>
    <w:multiLevelType w:val="hybridMultilevel"/>
    <w:tmpl w:val="AD2E5D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61617"/>
    <w:multiLevelType w:val="hybridMultilevel"/>
    <w:tmpl w:val="54BAF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982CB6"/>
    <w:multiLevelType w:val="hybridMultilevel"/>
    <w:tmpl w:val="03AC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E1B8C"/>
    <w:multiLevelType w:val="hybridMultilevel"/>
    <w:tmpl w:val="F620D2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EE6221"/>
    <w:multiLevelType w:val="hybridMultilevel"/>
    <w:tmpl w:val="BCD2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74D2F"/>
    <w:multiLevelType w:val="hybridMultilevel"/>
    <w:tmpl w:val="AE08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23889"/>
    <w:multiLevelType w:val="hybridMultilevel"/>
    <w:tmpl w:val="8836E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E0460"/>
    <w:multiLevelType w:val="hybridMultilevel"/>
    <w:tmpl w:val="0AEC3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5C7AAF"/>
    <w:multiLevelType w:val="hybridMultilevel"/>
    <w:tmpl w:val="91D2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55094"/>
    <w:multiLevelType w:val="hybridMultilevel"/>
    <w:tmpl w:val="1498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210FA"/>
    <w:multiLevelType w:val="hybridMultilevel"/>
    <w:tmpl w:val="D5E4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32675"/>
    <w:multiLevelType w:val="hybridMultilevel"/>
    <w:tmpl w:val="3E989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34B1906"/>
    <w:multiLevelType w:val="hybridMultilevel"/>
    <w:tmpl w:val="696EFDCE"/>
    <w:lvl w:ilvl="0" w:tplc="D18474C0">
      <w:start w:val="1"/>
      <w:numFmt w:val="lowerLetter"/>
      <w:lvlText w:val="%1."/>
      <w:lvlJc w:val="left"/>
      <w:pPr>
        <w:ind w:left="1845" w:hanging="1065"/>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536D4E2A"/>
    <w:multiLevelType w:val="hybridMultilevel"/>
    <w:tmpl w:val="DBC8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2229C"/>
    <w:multiLevelType w:val="hybridMultilevel"/>
    <w:tmpl w:val="D3D89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05BA2"/>
    <w:multiLevelType w:val="hybridMultilevel"/>
    <w:tmpl w:val="5836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07AE1"/>
    <w:multiLevelType w:val="hybridMultilevel"/>
    <w:tmpl w:val="CBB8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85AE7"/>
    <w:multiLevelType w:val="hybridMultilevel"/>
    <w:tmpl w:val="231A1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7617814">
    <w:abstractNumId w:val="2"/>
  </w:num>
  <w:num w:numId="2" w16cid:durableId="527793175">
    <w:abstractNumId w:val="14"/>
  </w:num>
  <w:num w:numId="3" w16cid:durableId="127625492">
    <w:abstractNumId w:val="8"/>
  </w:num>
  <w:num w:numId="4" w16cid:durableId="1998724207">
    <w:abstractNumId w:val="5"/>
  </w:num>
  <w:num w:numId="5" w16cid:durableId="1521044370">
    <w:abstractNumId w:val="4"/>
  </w:num>
  <w:num w:numId="6" w16cid:durableId="1596747308">
    <w:abstractNumId w:val="7"/>
  </w:num>
  <w:num w:numId="7" w16cid:durableId="325980302">
    <w:abstractNumId w:val="15"/>
  </w:num>
  <w:num w:numId="8" w16cid:durableId="273562338">
    <w:abstractNumId w:val="1"/>
  </w:num>
  <w:num w:numId="9" w16cid:durableId="2144958236">
    <w:abstractNumId w:val="0"/>
  </w:num>
  <w:num w:numId="10" w16cid:durableId="1098713693">
    <w:abstractNumId w:val="19"/>
  </w:num>
  <w:num w:numId="11" w16cid:durableId="786121955">
    <w:abstractNumId w:val="3"/>
  </w:num>
  <w:num w:numId="12" w16cid:durableId="396129433">
    <w:abstractNumId w:val="9"/>
  </w:num>
  <w:num w:numId="13" w16cid:durableId="2110081924">
    <w:abstractNumId w:val="16"/>
  </w:num>
  <w:num w:numId="14" w16cid:durableId="267549305">
    <w:abstractNumId w:val="11"/>
  </w:num>
  <w:num w:numId="15" w16cid:durableId="443234739">
    <w:abstractNumId w:val="6"/>
  </w:num>
  <w:num w:numId="16" w16cid:durableId="1454179026">
    <w:abstractNumId w:val="12"/>
  </w:num>
  <w:num w:numId="17" w16cid:durableId="1247299869">
    <w:abstractNumId w:val="10"/>
  </w:num>
  <w:num w:numId="18" w16cid:durableId="1961570325">
    <w:abstractNumId w:val="18"/>
  </w:num>
  <w:num w:numId="19" w16cid:durableId="895164163">
    <w:abstractNumId w:val="13"/>
  </w:num>
  <w:num w:numId="20" w16cid:durableId="9744566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D6E"/>
    <w:rsid w:val="00006DAA"/>
    <w:rsid w:val="00030F1B"/>
    <w:rsid w:val="000749CE"/>
    <w:rsid w:val="0008439A"/>
    <w:rsid w:val="00096ACC"/>
    <w:rsid w:val="000A57B2"/>
    <w:rsid w:val="000A7C4C"/>
    <w:rsid w:val="000B2D6E"/>
    <w:rsid w:val="000F050F"/>
    <w:rsid w:val="001157C0"/>
    <w:rsid w:val="00161E47"/>
    <w:rsid w:val="00163021"/>
    <w:rsid w:val="001A4724"/>
    <w:rsid w:val="001B07AD"/>
    <w:rsid w:val="001E42BE"/>
    <w:rsid w:val="001E5606"/>
    <w:rsid w:val="001F60D1"/>
    <w:rsid w:val="0021578B"/>
    <w:rsid w:val="00216130"/>
    <w:rsid w:val="002345FC"/>
    <w:rsid w:val="00240380"/>
    <w:rsid w:val="00245212"/>
    <w:rsid w:val="002651C6"/>
    <w:rsid w:val="002718D7"/>
    <w:rsid w:val="00276E3C"/>
    <w:rsid w:val="00281611"/>
    <w:rsid w:val="00292212"/>
    <w:rsid w:val="002B6108"/>
    <w:rsid w:val="002E28DA"/>
    <w:rsid w:val="002F4C0C"/>
    <w:rsid w:val="002F7127"/>
    <w:rsid w:val="0033370C"/>
    <w:rsid w:val="00380B70"/>
    <w:rsid w:val="00384741"/>
    <w:rsid w:val="00386202"/>
    <w:rsid w:val="003A5E1B"/>
    <w:rsid w:val="003D75B2"/>
    <w:rsid w:val="003E0522"/>
    <w:rsid w:val="003F6AC1"/>
    <w:rsid w:val="004146E5"/>
    <w:rsid w:val="004238B1"/>
    <w:rsid w:val="00437109"/>
    <w:rsid w:val="0044361E"/>
    <w:rsid w:val="004B2790"/>
    <w:rsid w:val="004B504D"/>
    <w:rsid w:val="0057195C"/>
    <w:rsid w:val="005C5185"/>
    <w:rsid w:val="005C7A00"/>
    <w:rsid w:val="005D06CD"/>
    <w:rsid w:val="005E337A"/>
    <w:rsid w:val="00601216"/>
    <w:rsid w:val="00621973"/>
    <w:rsid w:val="006223DC"/>
    <w:rsid w:val="00651B3B"/>
    <w:rsid w:val="00687969"/>
    <w:rsid w:val="006A016F"/>
    <w:rsid w:val="006A7A94"/>
    <w:rsid w:val="006B0D93"/>
    <w:rsid w:val="006B5315"/>
    <w:rsid w:val="006D6A0B"/>
    <w:rsid w:val="006E06FF"/>
    <w:rsid w:val="006F2982"/>
    <w:rsid w:val="006F6D48"/>
    <w:rsid w:val="00715582"/>
    <w:rsid w:val="00727E8B"/>
    <w:rsid w:val="007D3897"/>
    <w:rsid w:val="007E3C10"/>
    <w:rsid w:val="007F42D8"/>
    <w:rsid w:val="00834827"/>
    <w:rsid w:val="00844982"/>
    <w:rsid w:val="00886A1F"/>
    <w:rsid w:val="008B153C"/>
    <w:rsid w:val="008C4022"/>
    <w:rsid w:val="008E5984"/>
    <w:rsid w:val="00921024"/>
    <w:rsid w:val="00933E09"/>
    <w:rsid w:val="009379EF"/>
    <w:rsid w:val="00944FC9"/>
    <w:rsid w:val="00962EFC"/>
    <w:rsid w:val="00996E12"/>
    <w:rsid w:val="009A4AA3"/>
    <w:rsid w:val="009C4E54"/>
    <w:rsid w:val="009D5B8D"/>
    <w:rsid w:val="009F0F74"/>
    <w:rsid w:val="009F7D80"/>
    <w:rsid w:val="00A035E8"/>
    <w:rsid w:val="00A063AB"/>
    <w:rsid w:val="00A44572"/>
    <w:rsid w:val="00A47957"/>
    <w:rsid w:val="00A77A37"/>
    <w:rsid w:val="00A900B7"/>
    <w:rsid w:val="00AA1AFE"/>
    <w:rsid w:val="00AC3F87"/>
    <w:rsid w:val="00AF67C7"/>
    <w:rsid w:val="00B15D64"/>
    <w:rsid w:val="00B20D00"/>
    <w:rsid w:val="00B255CA"/>
    <w:rsid w:val="00B302F5"/>
    <w:rsid w:val="00B3413E"/>
    <w:rsid w:val="00B36F06"/>
    <w:rsid w:val="00B7179E"/>
    <w:rsid w:val="00B848CE"/>
    <w:rsid w:val="00BB3783"/>
    <w:rsid w:val="00BF4501"/>
    <w:rsid w:val="00BF7A86"/>
    <w:rsid w:val="00C064AD"/>
    <w:rsid w:val="00C90284"/>
    <w:rsid w:val="00C948CB"/>
    <w:rsid w:val="00CA593F"/>
    <w:rsid w:val="00CD0862"/>
    <w:rsid w:val="00CE1EC0"/>
    <w:rsid w:val="00D2058A"/>
    <w:rsid w:val="00D27453"/>
    <w:rsid w:val="00D42127"/>
    <w:rsid w:val="00D52C92"/>
    <w:rsid w:val="00D609A1"/>
    <w:rsid w:val="00D638B9"/>
    <w:rsid w:val="00D65973"/>
    <w:rsid w:val="00D87D81"/>
    <w:rsid w:val="00DA2DAD"/>
    <w:rsid w:val="00DB352A"/>
    <w:rsid w:val="00DB523E"/>
    <w:rsid w:val="00DE3EF7"/>
    <w:rsid w:val="00E268F7"/>
    <w:rsid w:val="00E43372"/>
    <w:rsid w:val="00E56BC1"/>
    <w:rsid w:val="00E83CF6"/>
    <w:rsid w:val="00E908E9"/>
    <w:rsid w:val="00EA459F"/>
    <w:rsid w:val="00F2334C"/>
    <w:rsid w:val="00F26550"/>
    <w:rsid w:val="00F42CC4"/>
    <w:rsid w:val="00F6107D"/>
    <w:rsid w:val="00F713A4"/>
    <w:rsid w:val="00F82099"/>
    <w:rsid w:val="00F91B0D"/>
    <w:rsid w:val="00F924BC"/>
    <w:rsid w:val="00FC1A23"/>
    <w:rsid w:val="00FC5B11"/>
    <w:rsid w:val="00FE516D"/>
    <w:rsid w:val="00FF4B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C1E96B"/>
  <w15:docId w15:val="{2DAD0C30-B1B1-400F-AD11-27D47280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70C"/>
    <w:pPr>
      <w:keepNext/>
      <w:keepLines/>
      <w:spacing w:before="240"/>
      <w:outlineLvl w:val="0"/>
    </w:pPr>
    <w:rPr>
      <w:rFonts w:ascii="Trebuchet MS" w:eastAsiaTheme="majorEastAsia" w:hAnsi="Trebuchet MS" w:cstheme="majorBidi"/>
      <w:sz w:val="32"/>
      <w:szCs w:val="32"/>
    </w:rPr>
  </w:style>
  <w:style w:type="paragraph" w:styleId="Heading2">
    <w:name w:val="heading 2"/>
    <w:basedOn w:val="Normal"/>
    <w:next w:val="Normal"/>
    <w:link w:val="Heading2Char"/>
    <w:uiPriority w:val="9"/>
    <w:unhideWhenUsed/>
    <w:qFormat/>
    <w:rsid w:val="0033370C"/>
    <w:pPr>
      <w:keepNext/>
      <w:keepLines/>
      <w:spacing w:before="40"/>
      <w:outlineLvl w:val="1"/>
    </w:pPr>
    <w:rPr>
      <w:rFonts w:ascii="Trebuchet MS" w:eastAsiaTheme="majorEastAsia" w:hAnsi="Trebuchet MS" w:cstheme="majorBidi"/>
      <w:sz w:val="28"/>
      <w:szCs w:val="26"/>
    </w:rPr>
  </w:style>
  <w:style w:type="paragraph" w:styleId="Heading3">
    <w:name w:val="heading 3"/>
    <w:basedOn w:val="Normal"/>
    <w:next w:val="Normal"/>
    <w:link w:val="Heading3Char"/>
    <w:uiPriority w:val="9"/>
    <w:unhideWhenUsed/>
    <w:qFormat/>
    <w:rsid w:val="0033370C"/>
    <w:pPr>
      <w:keepNext/>
      <w:keepLines/>
      <w:spacing w:before="40"/>
      <w:outlineLvl w:val="2"/>
    </w:pPr>
    <w:rPr>
      <w:rFonts w:ascii="Trebuchet MS" w:eastAsiaTheme="majorEastAsia" w:hAnsi="Trebuchet MS" w:cstheme="majorBid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E47"/>
    <w:pPr>
      <w:ind w:left="720"/>
      <w:contextualSpacing/>
    </w:pPr>
  </w:style>
  <w:style w:type="paragraph" w:styleId="BalloonText">
    <w:name w:val="Balloon Text"/>
    <w:basedOn w:val="Normal"/>
    <w:link w:val="BalloonTextChar"/>
    <w:uiPriority w:val="99"/>
    <w:semiHidden/>
    <w:unhideWhenUsed/>
    <w:rsid w:val="001E5606"/>
    <w:rPr>
      <w:rFonts w:ascii="Tahoma" w:hAnsi="Tahoma" w:cs="Tahoma"/>
      <w:sz w:val="16"/>
      <w:szCs w:val="16"/>
    </w:rPr>
  </w:style>
  <w:style w:type="character" w:customStyle="1" w:styleId="BalloonTextChar">
    <w:name w:val="Balloon Text Char"/>
    <w:basedOn w:val="DefaultParagraphFont"/>
    <w:link w:val="BalloonText"/>
    <w:uiPriority w:val="99"/>
    <w:semiHidden/>
    <w:rsid w:val="001E5606"/>
    <w:rPr>
      <w:rFonts w:ascii="Tahoma" w:hAnsi="Tahoma" w:cs="Tahoma"/>
      <w:sz w:val="16"/>
      <w:szCs w:val="16"/>
    </w:rPr>
  </w:style>
  <w:style w:type="paragraph" w:styleId="Revision">
    <w:name w:val="Revision"/>
    <w:hidden/>
    <w:uiPriority w:val="99"/>
    <w:semiHidden/>
    <w:rsid w:val="00715582"/>
  </w:style>
  <w:style w:type="paragraph" w:styleId="Header">
    <w:name w:val="header"/>
    <w:basedOn w:val="Normal"/>
    <w:link w:val="HeaderChar"/>
    <w:uiPriority w:val="99"/>
    <w:unhideWhenUsed/>
    <w:rsid w:val="004238B1"/>
    <w:pPr>
      <w:tabs>
        <w:tab w:val="center" w:pos="4513"/>
        <w:tab w:val="right" w:pos="9026"/>
      </w:tabs>
    </w:pPr>
  </w:style>
  <w:style w:type="character" w:customStyle="1" w:styleId="HeaderChar">
    <w:name w:val="Header Char"/>
    <w:basedOn w:val="DefaultParagraphFont"/>
    <w:link w:val="Header"/>
    <w:uiPriority w:val="99"/>
    <w:rsid w:val="004238B1"/>
  </w:style>
  <w:style w:type="paragraph" w:styleId="Footer">
    <w:name w:val="footer"/>
    <w:basedOn w:val="Normal"/>
    <w:link w:val="FooterChar"/>
    <w:uiPriority w:val="99"/>
    <w:unhideWhenUsed/>
    <w:rsid w:val="004238B1"/>
    <w:pPr>
      <w:tabs>
        <w:tab w:val="center" w:pos="4513"/>
        <w:tab w:val="right" w:pos="9026"/>
      </w:tabs>
    </w:pPr>
  </w:style>
  <w:style w:type="character" w:customStyle="1" w:styleId="FooterChar">
    <w:name w:val="Footer Char"/>
    <w:basedOn w:val="DefaultParagraphFont"/>
    <w:link w:val="Footer"/>
    <w:uiPriority w:val="99"/>
    <w:rsid w:val="004238B1"/>
  </w:style>
  <w:style w:type="character" w:customStyle="1" w:styleId="Heading1Char">
    <w:name w:val="Heading 1 Char"/>
    <w:basedOn w:val="DefaultParagraphFont"/>
    <w:link w:val="Heading1"/>
    <w:uiPriority w:val="9"/>
    <w:rsid w:val="0033370C"/>
    <w:rPr>
      <w:rFonts w:ascii="Trebuchet MS" w:eastAsiaTheme="majorEastAsia" w:hAnsi="Trebuchet MS" w:cstheme="majorBidi"/>
      <w:sz w:val="32"/>
      <w:szCs w:val="32"/>
    </w:rPr>
  </w:style>
  <w:style w:type="character" w:customStyle="1" w:styleId="Heading2Char">
    <w:name w:val="Heading 2 Char"/>
    <w:basedOn w:val="DefaultParagraphFont"/>
    <w:link w:val="Heading2"/>
    <w:uiPriority w:val="9"/>
    <w:rsid w:val="0033370C"/>
    <w:rPr>
      <w:rFonts w:ascii="Trebuchet MS" w:eastAsiaTheme="majorEastAsia" w:hAnsi="Trebuchet MS" w:cstheme="majorBidi"/>
      <w:sz w:val="28"/>
      <w:szCs w:val="26"/>
    </w:rPr>
  </w:style>
  <w:style w:type="character" w:customStyle="1" w:styleId="Heading3Char">
    <w:name w:val="Heading 3 Char"/>
    <w:basedOn w:val="DefaultParagraphFont"/>
    <w:link w:val="Heading3"/>
    <w:uiPriority w:val="9"/>
    <w:rsid w:val="0033370C"/>
    <w:rPr>
      <w:rFonts w:ascii="Trebuchet MS" w:eastAsiaTheme="majorEastAsia" w:hAnsi="Trebuchet MS" w:cstheme="majorBid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Faye Lloyd-Jones</cp:lastModifiedBy>
  <cp:revision>6</cp:revision>
  <dcterms:created xsi:type="dcterms:W3CDTF">2024-01-03T09:06:00Z</dcterms:created>
  <dcterms:modified xsi:type="dcterms:W3CDTF">2024-01-04T08:31:00Z</dcterms:modified>
</cp:coreProperties>
</file>