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5333" w14:textId="77777777" w:rsidR="00741A00" w:rsidRPr="00A12F9B" w:rsidRDefault="00741A00" w:rsidP="00741A00">
      <w:pPr>
        <w:spacing w:after="160" w:line="259" w:lineRule="auto"/>
        <w:rPr>
          <w:rFonts w:ascii="Arial" w:eastAsia="Calibri" w:hAnsi="Arial" w:cs="Arial"/>
          <w:sz w:val="22"/>
          <w:szCs w:val="22"/>
          <w:lang w:val="en-GB"/>
        </w:rPr>
      </w:pPr>
    </w:p>
    <w:p w14:paraId="58B386B8" w14:textId="77777777" w:rsidR="00741A00" w:rsidRPr="00A12F9B" w:rsidRDefault="00741A00" w:rsidP="00741A00">
      <w:pPr>
        <w:spacing w:after="160" w:line="259" w:lineRule="auto"/>
        <w:rPr>
          <w:rFonts w:ascii="Arial" w:eastAsia="Calibri" w:hAnsi="Arial" w:cs="Arial"/>
          <w:sz w:val="22"/>
          <w:szCs w:val="22"/>
          <w:lang w:val="en-GB"/>
        </w:rPr>
      </w:pPr>
    </w:p>
    <w:p w14:paraId="46B9F18C" w14:textId="55B55881" w:rsidR="00741A00" w:rsidRPr="00A12F9B" w:rsidRDefault="00741A00" w:rsidP="00741A00">
      <w:pPr>
        <w:spacing w:after="160" w:line="259" w:lineRule="auto"/>
        <w:jc w:val="right"/>
        <w:rPr>
          <w:rFonts w:ascii="Arial" w:eastAsia="Calibri" w:hAnsi="Arial" w:cs="Arial"/>
          <w:b/>
          <w:bCs/>
          <w:color w:val="7030A0"/>
          <w:sz w:val="28"/>
          <w:szCs w:val="28"/>
          <w:lang w:val="en-GB"/>
        </w:rPr>
      </w:pPr>
      <w:r>
        <w:rPr>
          <w:rFonts w:ascii="Arial" w:eastAsia="Calibri" w:hAnsi="Arial" w:cs="Arial"/>
          <w:b/>
          <w:bCs/>
          <w:color w:val="7030A0"/>
          <w:sz w:val="28"/>
          <w:szCs w:val="28"/>
          <w:lang w:val="en-GB"/>
        </w:rPr>
        <w:t>I</w:t>
      </w:r>
      <w:r w:rsidRPr="00A12F9B">
        <w:rPr>
          <w:rFonts w:ascii="Arial" w:eastAsia="Calibri" w:hAnsi="Arial" w:cs="Arial"/>
          <w:b/>
          <w:bCs/>
          <w:color w:val="7030A0"/>
          <w:sz w:val="28"/>
          <w:szCs w:val="28"/>
          <w:lang w:val="en-GB"/>
        </w:rPr>
        <w:t>nstruction Guide</w:t>
      </w:r>
    </w:p>
    <w:p w14:paraId="52414C5D" w14:textId="77777777" w:rsidR="00741A00" w:rsidRDefault="00741A00" w:rsidP="00741A00">
      <w:pPr>
        <w:textAlignment w:val="baseline"/>
        <w:rPr>
          <w:rFonts w:ascii="Arial" w:hAnsi="Arial" w:cs="Arial"/>
          <w:sz w:val="26"/>
          <w:szCs w:val="26"/>
          <w:lang w:val="en-GB" w:eastAsia="en-GB"/>
        </w:rPr>
      </w:pPr>
    </w:p>
    <w:p w14:paraId="0CE53F03" w14:textId="77777777" w:rsidR="00741A00" w:rsidRPr="00A12F9B" w:rsidRDefault="00741A00" w:rsidP="00741A00">
      <w:pPr>
        <w:textAlignment w:val="baseline"/>
        <w:rPr>
          <w:rFonts w:ascii="Arial" w:hAnsi="Arial" w:cs="Arial"/>
          <w:sz w:val="26"/>
          <w:szCs w:val="26"/>
          <w:lang w:val="en-GB" w:eastAsia="en-GB"/>
        </w:rPr>
      </w:pPr>
    </w:p>
    <w:p w14:paraId="2E1B6CAB" w14:textId="77777777" w:rsidR="00741A00" w:rsidRPr="00A12F9B" w:rsidRDefault="00741A00" w:rsidP="00741A00">
      <w:pPr>
        <w:textAlignment w:val="baseline"/>
        <w:rPr>
          <w:rFonts w:ascii="Arial" w:hAnsi="Arial" w:cs="Arial"/>
          <w:color w:val="7030A0"/>
          <w:sz w:val="26"/>
          <w:szCs w:val="26"/>
          <w:lang w:val="en-GB" w:eastAsia="en-GB"/>
        </w:rPr>
      </w:pPr>
      <w:r w:rsidRPr="00A12F9B">
        <w:rPr>
          <w:rFonts w:ascii="Arial" w:hAnsi="Arial" w:cs="Arial"/>
          <w:color w:val="7030A0"/>
          <w:sz w:val="26"/>
          <w:szCs w:val="26"/>
          <w:lang w:val="en-GB" w:eastAsia="en-GB"/>
        </w:rPr>
        <w:t> </w:t>
      </w:r>
      <w:r w:rsidRPr="00A12F9B">
        <w:rPr>
          <w:rFonts w:ascii="Arial" w:hAnsi="Arial" w:cs="Arial"/>
          <w:b/>
          <w:bCs/>
          <w:color w:val="7030A0"/>
          <w:sz w:val="26"/>
          <w:szCs w:val="26"/>
          <w:lang w:val="en-GB" w:eastAsia="en-GB"/>
        </w:rPr>
        <w:t>Items needed:</w:t>
      </w:r>
      <w:r w:rsidRPr="00A12F9B">
        <w:rPr>
          <w:rFonts w:ascii="Arial" w:hAnsi="Arial" w:cs="Arial"/>
          <w:color w:val="7030A0"/>
          <w:sz w:val="26"/>
          <w:szCs w:val="26"/>
          <w:lang w:val="en-GB" w:eastAsia="en-GB"/>
        </w:rPr>
        <w:t> </w:t>
      </w:r>
    </w:p>
    <w:p w14:paraId="6D24B0A3" w14:textId="77777777" w:rsidR="00741A00" w:rsidRPr="00A12F9B" w:rsidRDefault="00741A00" w:rsidP="00741A00">
      <w:pPr>
        <w:numPr>
          <w:ilvl w:val="0"/>
          <w:numId w:val="2"/>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‘Displays 1,2,3,4’ printed</w:t>
      </w:r>
    </w:p>
    <w:p w14:paraId="33995939" w14:textId="77777777" w:rsidR="00741A00" w:rsidRPr="00A12F9B" w:rsidRDefault="00741A00" w:rsidP="00741A00">
      <w:pPr>
        <w:numPr>
          <w:ilvl w:val="0"/>
          <w:numId w:val="2"/>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A table and table cover (decorative option)</w:t>
      </w:r>
    </w:p>
    <w:p w14:paraId="1D00AADD" w14:textId="77777777" w:rsidR="00741A00" w:rsidRPr="00A12F9B" w:rsidRDefault="00741A00" w:rsidP="00741A00">
      <w:pPr>
        <w:numPr>
          <w:ilvl w:val="0"/>
          <w:numId w:val="2"/>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Chairs around the station</w:t>
      </w:r>
    </w:p>
    <w:p w14:paraId="3DA79AE1" w14:textId="77777777" w:rsidR="00741A00" w:rsidRPr="00A12F9B" w:rsidRDefault="00741A00" w:rsidP="00741A00">
      <w:pPr>
        <w:numPr>
          <w:ilvl w:val="0"/>
          <w:numId w:val="2"/>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A sponge and water in a large bowl or basin</w:t>
      </w:r>
    </w:p>
    <w:p w14:paraId="61ED8539" w14:textId="77777777" w:rsidR="00741A00" w:rsidRPr="00A12F9B" w:rsidRDefault="00741A00" w:rsidP="00741A00">
      <w:pPr>
        <w:numPr>
          <w:ilvl w:val="0"/>
          <w:numId w:val="2"/>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A towel</w:t>
      </w:r>
    </w:p>
    <w:p w14:paraId="701CD397" w14:textId="77777777" w:rsidR="00741A00" w:rsidRPr="00A12F9B" w:rsidRDefault="00741A00" w:rsidP="00741A00">
      <w:pPr>
        <w:numPr>
          <w:ilvl w:val="0"/>
          <w:numId w:val="2"/>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 xml:space="preserve">One big plate or </w:t>
      </w:r>
      <w:proofErr w:type="gramStart"/>
      <w:r w:rsidRPr="00A12F9B">
        <w:rPr>
          <w:rFonts w:ascii="Arial" w:hAnsi="Arial" w:cs="Arial"/>
          <w:sz w:val="26"/>
          <w:szCs w:val="26"/>
          <w:lang w:val="en-GB" w:eastAsia="en-GB"/>
        </w:rPr>
        <w:t>a number of</w:t>
      </w:r>
      <w:proofErr w:type="gramEnd"/>
      <w:r w:rsidRPr="00A12F9B">
        <w:rPr>
          <w:rFonts w:ascii="Arial" w:hAnsi="Arial" w:cs="Arial"/>
          <w:sz w:val="26"/>
          <w:szCs w:val="26"/>
          <w:lang w:val="en-GB" w:eastAsia="en-GB"/>
        </w:rPr>
        <w:t xml:space="preserve"> small paper plates</w:t>
      </w:r>
    </w:p>
    <w:p w14:paraId="1CEE39AD" w14:textId="77777777" w:rsidR="00741A00" w:rsidRPr="00F018B7" w:rsidRDefault="00741A00" w:rsidP="00741A00">
      <w:pPr>
        <w:numPr>
          <w:ilvl w:val="0"/>
          <w:numId w:val="2"/>
        </w:numPr>
        <w:textAlignment w:val="baseline"/>
        <w:rPr>
          <w:rFonts w:ascii="Arial" w:hAnsi="Arial" w:cs="Arial"/>
          <w:color w:val="7030A0"/>
          <w:sz w:val="26"/>
          <w:szCs w:val="26"/>
          <w:lang w:val="en-GB" w:eastAsia="en-GB"/>
        </w:rPr>
      </w:pPr>
      <w:r w:rsidRPr="00F018B7">
        <w:rPr>
          <w:rFonts w:ascii="Arial" w:hAnsi="Arial" w:cs="Arial"/>
          <w:sz w:val="26"/>
          <w:szCs w:val="26"/>
          <w:lang w:val="en-GB" w:eastAsia="en-GB"/>
        </w:rPr>
        <w:t xml:space="preserve">Markers (for the plate) or </w:t>
      </w:r>
      <w:r>
        <w:rPr>
          <w:rFonts w:ascii="Arial" w:hAnsi="Arial" w:cs="Arial"/>
          <w:sz w:val="26"/>
          <w:szCs w:val="26"/>
          <w:lang w:val="en-GB" w:eastAsia="en-GB"/>
        </w:rPr>
        <w:t>f</w:t>
      </w:r>
      <w:r w:rsidRPr="00F018B7">
        <w:rPr>
          <w:rFonts w:ascii="Arial" w:hAnsi="Arial" w:cs="Arial"/>
          <w:sz w:val="26"/>
          <w:szCs w:val="26"/>
          <w:lang w:val="en-GB" w:eastAsia="en-GB"/>
        </w:rPr>
        <w:t>elt-tip pens (for the paper plates)</w:t>
      </w:r>
    </w:p>
    <w:p w14:paraId="7A275206" w14:textId="77777777" w:rsidR="00741A00" w:rsidRPr="00A12F9B" w:rsidRDefault="00741A00" w:rsidP="00741A00">
      <w:pPr>
        <w:ind w:left="720"/>
        <w:textAlignment w:val="baseline"/>
        <w:rPr>
          <w:rFonts w:ascii="Arial" w:hAnsi="Arial" w:cs="Arial"/>
          <w:color w:val="7030A0"/>
          <w:sz w:val="26"/>
          <w:szCs w:val="26"/>
          <w:lang w:val="en-GB" w:eastAsia="en-GB"/>
        </w:rPr>
      </w:pPr>
    </w:p>
    <w:p w14:paraId="5182A884" w14:textId="77777777" w:rsidR="00741A00" w:rsidRPr="00A12F9B" w:rsidRDefault="00741A00" w:rsidP="00741A00">
      <w:pPr>
        <w:textAlignment w:val="baseline"/>
        <w:rPr>
          <w:rFonts w:ascii="Arial" w:hAnsi="Arial" w:cs="Arial"/>
          <w:color w:val="7030A0"/>
          <w:sz w:val="26"/>
          <w:szCs w:val="26"/>
          <w:lang w:val="en-GB" w:eastAsia="en-GB"/>
        </w:rPr>
      </w:pPr>
      <w:r w:rsidRPr="00A12F9B">
        <w:rPr>
          <w:rFonts w:ascii="Arial" w:hAnsi="Arial" w:cs="Arial"/>
          <w:b/>
          <w:bCs/>
          <w:color w:val="7030A0"/>
          <w:sz w:val="26"/>
          <w:szCs w:val="26"/>
          <w:lang w:val="en-GB" w:eastAsia="en-GB"/>
        </w:rPr>
        <w:t>Sensory element </w:t>
      </w:r>
      <w:r w:rsidRPr="00A12F9B">
        <w:rPr>
          <w:rFonts w:ascii="Arial" w:hAnsi="Arial" w:cs="Arial"/>
          <w:color w:val="7030A0"/>
          <w:sz w:val="26"/>
          <w:szCs w:val="26"/>
          <w:lang w:val="en-GB" w:eastAsia="en-GB"/>
        </w:rPr>
        <w:t> </w:t>
      </w:r>
    </w:p>
    <w:p w14:paraId="1C879F01" w14:textId="77777777" w:rsidR="00741A00" w:rsidRPr="00A12F9B" w:rsidRDefault="00741A00" w:rsidP="00741A00">
      <w:pPr>
        <w:textAlignment w:val="baseline"/>
        <w:rPr>
          <w:rFonts w:ascii="Arial" w:hAnsi="Arial" w:cs="Arial"/>
          <w:sz w:val="26"/>
          <w:szCs w:val="26"/>
          <w:lang w:val="en-GB" w:eastAsia="en-GB"/>
        </w:rPr>
      </w:pPr>
      <w:r w:rsidRPr="00A12F9B">
        <w:rPr>
          <w:rFonts w:ascii="Arial" w:hAnsi="Arial" w:cs="Arial"/>
          <w:sz w:val="26"/>
          <w:szCs w:val="26"/>
          <w:lang w:val="en-GB" w:eastAsia="en-GB"/>
        </w:rPr>
        <w:t>Provide pieces of bread and small cups of juice for consumption. </w:t>
      </w:r>
    </w:p>
    <w:p w14:paraId="19EBB50B" w14:textId="77777777" w:rsidR="00741A00" w:rsidRPr="00A12F9B" w:rsidRDefault="00741A00" w:rsidP="00741A00">
      <w:pPr>
        <w:textAlignment w:val="baseline"/>
        <w:rPr>
          <w:rFonts w:ascii="Arial" w:hAnsi="Arial" w:cs="Arial"/>
          <w:sz w:val="26"/>
          <w:szCs w:val="26"/>
          <w:lang w:val="en-GB" w:eastAsia="en-GB"/>
        </w:rPr>
      </w:pPr>
      <w:r w:rsidRPr="00A12F9B">
        <w:rPr>
          <w:rFonts w:ascii="Arial" w:hAnsi="Arial" w:cs="Arial"/>
          <w:sz w:val="26"/>
          <w:szCs w:val="26"/>
          <w:lang w:val="en-GB" w:eastAsia="en-GB"/>
        </w:rPr>
        <w:t> </w:t>
      </w:r>
    </w:p>
    <w:p w14:paraId="028D2C02" w14:textId="77777777" w:rsidR="00741A00" w:rsidRPr="00A12F9B" w:rsidRDefault="00741A00" w:rsidP="00741A00">
      <w:pPr>
        <w:textAlignment w:val="baseline"/>
        <w:rPr>
          <w:rFonts w:ascii="Arial" w:hAnsi="Arial" w:cs="Arial"/>
          <w:color w:val="7030A0"/>
          <w:sz w:val="26"/>
          <w:szCs w:val="26"/>
          <w:lang w:val="en-GB" w:eastAsia="en-GB"/>
        </w:rPr>
      </w:pPr>
      <w:r w:rsidRPr="00A12F9B">
        <w:rPr>
          <w:rFonts w:ascii="Arial" w:hAnsi="Arial" w:cs="Arial"/>
          <w:b/>
          <w:bCs/>
          <w:color w:val="7030A0"/>
          <w:sz w:val="26"/>
          <w:szCs w:val="26"/>
          <w:lang w:val="en-GB" w:eastAsia="en-GB"/>
        </w:rPr>
        <w:t>Description</w:t>
      </w:r>
      <w:r w:rsidRPr="00A12F9B">
        <w:rPr>
          <w:rFonts w:ascii="Arial" w:hAnsi="Arial" w:cs="Arial"/>
          <w:color w:val="7030A0"/>
          <w:sz w:val="26"/>
          <w:szCs w:val="26"/>
          <w:lang w:val="en-GB" w:eastAsia="en-GB"/>
        </w:rPr>
        <w:t> </w:t>
      </w:r>
    </w:p>
    <w:p w14:paraId="7CDE075D" w14:textId="77777777" w:rsidR="00741A00" w:rsidRPr="00A12F9B" w:rsidRDefault="00741A00" w:rsidP="00741A00">
      <w:pPr>
        <w:textAlignment w:val="baseline"/>
        <w:rPr>
          <w:rFonts w:ascii="Arial" w:hAnsi="Arial" w:cs="Arial"/>
          <w:sz w:val="26"/>
          <w:szCs w:val="26"/>
          <w:lang w:val="en-GB" w:eastAsia="en-GB"/>
        </w:rPr>
      </w:pPr>
      <w:r w:rsidRPr="00A12F9B">
        <w:rPr>
          <w:rFonts w:ascii="Arial" w:hAnsi="Arial" w:cs="Arial"/>
          <w:sz w:val="26"/>
          <w:szCs w:val="26"/>
          <w:lang w:val="en-GB" w:eastAsia="en-GB"/>
        </w:rPr>
        <w:t>Place ‘Displays 1,2,3,4’ on the table alongside any respective props. You may want to provide cushions or chairs for people to feel comfortable.</w:t>
      </w:r>
    </w:p>
    <w:p w14:paraId="6CCD754B" w14:textId="77777777" w:rsidR="00741A00" w:rsidRPr="00A12F9B" w:rsidRDefault="00741A00" w:rsidP="00741A00">
      <w:pPr>
        <w:spacing w:after="160" w:line="259" w:lineRule="auto"/>
        <w:rPr>
          <w:rFonts w:ascii="Arial" w:eastAsia="Calibri" w:hAnsi="Arial" w:cs="Arial"/>
          <w:sz w:val="26"/>
          <w:szCs w:val="26"/>
          <w:lang w:val="en-GB"/>
        </w:rPr>
      </w:pPr>
    </w:p>
    <w:p w14:paraId="2119AE6A" w14:textId="77777777" w:rsidR="00741A00" w:rsidRPr="00A12F9B" w:rsidRDefault="00741A00" w:rsidP="00741A00">
      <w:pPr>
        <w:spacing w:after="160" w:line="259" w:lineRule="auto"/>
        <w:rPr>
          <w:rFonts w:ascii="Arial" w:eastAsia="Calibri" w:hAnsi="Arial" w:cs="Arial"/>
          <w:sz w:val="22"/>
          <w:szCs w:val="22"/>
          <w:lang w:val="en-GB"/>
        </w:rPr>
      </w:pPr>
    </w:p>
    <w:p w14:paraId="7144EF32" w14:textId="77777777" w:rsidR="00741A00" w:rsidRPr="00A12F9B" w:rsidRDefault="00741A00" w:rsidP="00741A00">
      <w:pPr>
        <w:spacing w:after="160" w:line="259" w:lineRule="auto"/>
        <w:rPr>
          <w:rFonts w:ascii="Arial" w:eastAsia="Calibri" w:hAnsi="Arial" w:cs="Arial"/>
          <w:sz w:val="22"/>
          <w:szCs w:val="22"/>
          <w:lang w:val="en-GB"/>
        </w:rPr>
      </w:pPr>
    </w:p>
    <w:p w14:paraId="7C99576F" w14:textId="77777777" w:rsidR="00741A00" w:rsidRPr="00A12F9B" w:rsidRDefault="00741A00" w:rsidP="00741A00">
      <w:pPr>
        <w:spacing w:after="160" w:line="259" w:lineRule="auto"/>
        <w:rPr>
          <w:rFonts w:ascii="Arial" w:eastAsia="Calibri" w:hAnsi="Arial" w:cs="Arial"/>
          <w:sz w:val="22"/>
          <w:szCs w:val="22"/>
          <w:lang w:val="en-GB"/>
        </w:rPr>
      </w:pPr>
    </w:p>
    <w:p w14:paraId="21BC2A59" w14:textId="77777777" w:rsidR="00741A00" w:rsidRPr="00A12F9B" w:rsidRDefault="00741A00" w:rsidP="00741A00">
      <w:pPr>
        <w:spacing w:after="160" w:line="259" w:lineRule="auto"/>
        <w:rPr>
          <w:rFonts w:ascii="Arial" w:eastAsia="Calibri" w:hAnsi="Arial" w:cs="Arial"/>
          <w:sz w:val="22"/>
          <w:szCs w:val="22"/>
          <w:lang w:val="en-GB"/>
        </w:rPr>
      </w:pPr>
    </w:p>
    <w:p w14:paraId="4AB156E6" w14:textId="77777777" w:rsidR="00741A00" w:rsidRPr="00A12F9B" w:rsidRDefault="00741A00" w:rsidP="00741A00">
      <w:pPr>
        <w:spacing w:after="160" w:line="259" w:lineRule="auto"/>
        <w:rPr>
          <w:rFonts w:ascii="Arial" w:eastAsia="Calibri" w:hAnsi="Arial" w:cs="Arial"/>
          <w:sz w:val="22"/>
          <w:szCs w:val="22"/>
          <w:lang w:val="en-GB"/>
        </w:rPr>
      </w:pPr>
    </w:p>
    <w:p w14:paraId="6698CCA7" w14:textId="77777777" w:rsidR="00741A00" w:rsidRDefault="00741A00" w:rsidP="00741A00">
      <w:pPr>
        <w:spacing w:after="160" w:line="259" w:lineRule="auto"/>
        <w:jc w:val="right"/>
        <w:rPr>
          <w:rFonts w:ascii="Arial" w:eastAsia="Calibri" w:hAnsi="Arial" w:cs="Arial"/>
          <w:b/>
          <w:bCs/>
          <w:color w:val="7030A0"/>
          <w:sz w:val="22"/>
          <w:szCs w:val="22"/>
          <w:lang w:val="en-GB"/>
        </w:rPr>
      </w:pPr>
      <w:r w:rsidRPr="00A12F9B">
        <w:rPr>
          <w:rFonts w:ascii="Arial" w:eastAsia="Calibri" w:hAnsi="Arial" w:cs="Arial"/>
          <w:b/>
          <w:bCs/>
          <w:color w:val="7030A0"/>
          <w:sz w:val="22"/>
          <w:szCs w:val="22"/>
          <w:lang w:val="en-GB"/>
        </w:rPr>
        <w:lastRenderedPageBreak/>
        <w:t>Display 1</w:t>
      </w:r>
    </w:p>
    <w:p w14:paraId="026A9A43" w14:textId="77777777" w:rsidR="00E002B6" w:rsidRPr="00A12F9B" w:rsidRDefault="00E002B6" w:rsidP="00741A00">
      <w:pPr>
        <w:spacing w:after="160" w:line="259" w:lineRule="auto"/>
        <w:jc w:val="right"/>
        <w:rPr>
          <w:rFonts w:ascii="Arial" w:eastAsia="Calibri" w:hAnsi="Arial" w:cs="Arial"/>
          <w:b/>
          <w:bCs/>
          <w:color w:val="7030A0"/>
          <w:sz w:val="22"/>
          <w:szCs w:val="22"/>
          <w:lang w:val="en-GB"/>
        </w:rPr>
      </w:pPr>
    </w:p>
    <w:p w14:paraId="0EEFFE4F" w14:textId="77777777" w:rsidR="00741A00" w:rsidRPr="00A12F9B" w:rsidRDefault="00741A00" w:rsidP="00741A00">
      <w:pPr>
        <w:spacing w:after="160" w:line="259" w:lineRule="auto"/>
        <w:jc w:val="right"/>
        <w:rPr>
          <w:rFonts w:ascii="Arial" w:eastAsia="Calibri" w:hAnsi="Arial" w:cs="Arial"/>
          <w:color w:val="000000"/>
          <w:sz w:val="22"/>
          <w:szCs w:val="22"/>
          <w:shd w:val="clear" w:color="auto" w:fill="FFFFFF"/>
          <w:lang w:val="en-GB"/>
        </w:rPr>
      </w:pPr>
    </w:p>
    <w:p w14:paraId="27FBD5CC" w14:textId="77777777" w:rsidR="00741A00" w:rsidRPr="00A12F9B" w:rsidRDefault="00741A00" w:rsidP="00741A00">
      <w:pPr>
        <w:spacing w:after="160" w:line="259" w:lineRule="auto"/>
        <w:jc w:val="both"/>
        <w:rPr>
          <w:rFonts w:ascii="Arial" w:eastAsia="Calibri" w:hAnsi="Arial" w:cs="Arial"/>
          <w:color w:val="000000"/>
          <w:sz w:val="56"/>
          <w:szCs w:val="56"/>
          <w:lang w:val="en-GB"/>
        </w:rPr>
      </w:pPr>
      <w:r w:rsidRPr="00A12F9B">
        <w:rPr>
          <w:rFonts w:ascii="Arial" w:eastAsia="Calibri" w:hAnsi="Arial" w:cs="Arial"/>
          <w:color w:val="000000"/>
          <w:sz w:val="56"/>
          <w:szCs w:val="56"/>
          <w:lang w:val="en-GB"/>
        </w:rPr>
        <w:t xml:space="preserve">‘The evening meal was in progress, and the devil had already prompted Judas, the son of Simon Iscariot, to betray Jesus. Jesus knew that the Father had put all things under his power, and that he had come from God and was returning to God; </w:t>
      </w:r>
      <w:proofErr w:type="gramStart"/>
      <w:r w:rsidRPr="00A12F9B">
        <w:rPr>
          <w:rFonts w:ascii="Arial" w:eastAsia="Calibri" w:hAnsi="Arial" w:cs="Arial"/>
          <w:color w:val="000000"/>
          <w:sz w:val="56"/>
          <w:szCs w:val="56"/>
          <w:lang w:val="en-GB"/>
        </w:rPr>
        <w:t>so</w:t>
      </w:r>
      <w:proofErr w:type="gramEnd"/>
      <w:r w:rsidRPr="00A12F9B">
        <w:rPr>
          <w:rFonts w:ascii="Arial" w:eastAsia="Calibri" w:hAnsi="Arial" w:cs="Arial"/>
          <w:color w:val="000000"/>
          <w:sz w:val="56"/>
          <w:szCs w:val="56"/>
          <w:lang w:val="en-GB"/>
        </w:rPr>
        <w:t xml:space="preserve"> he got up from the meal, took off his outer clothing, and wrapped a towel around his waist. After that, he poured water into a basin and began to wash his disciples’ feet, drying them with the towel that was wrapped around him.’ </w:t>
      </w:r>
    </w:p>
    <w:p w14:paraId="0345B653" w14:textId="77777777" w:rsidR="00741A00" w:rsidRPr="00A12F9B" w:rsidRDefault="00741A00" w:rsidP="00741A00">
      <w:pPr>
        <w:spacing w:after="160" w:line="259" w:lineRule="auto"/>
        <w:jc w:val="right"/>
        <w:rPr>
          <w:rFonts w:ascii="Arial" w:eastAsia="Calibri" w:hAnsi="Arial" w:cs="Arial"/>
          <w:color w:val="7030A0"/>
          <w:sz w:val="56"/>
          <w:szCs w:val="56"/>
          <w:lang w:val="en-GB"/>
        </w:rPr>
      </w:pPr>
      <w:r w:rsidRPr="00A12F9B">
        <w:rPr>
          <w:rFonts w:ascii="Arial" w:eastAsia="Calibri" w:hAnsi="Arial" w:cs="Arial"/>
          <w:color w:val="7030A0"/>
          <w:sz w:val="56"/>
          <w:szCs w:val="56"/>
          <w:lang w:val="en-GB"/>
        </w:rPr>
        <w:t>(John 13:2-5) </w:t>
      </w:r>
    </w:p>
    <w:p w14:paraId="24703F02" w14:textId="77777777" w:rsidR="00741A00" w:rsidRPr="00A12F9B" w:rsidRDefault="00741A00" w:rsidP="00741A00">
      <w:pPr>
        <w:spacing w:after="160" w:line="259" w:lineRule="auto"/>
        <w:jc w:val="right"/>
        <w:rPr>
          <w:rFonts w:ascii="Arial" w:eastAsia="Calibri" w:hAnsi="Arial" w:cs="Arial"/>
          <w:color w:val="7030A0"/>
          <w:sz w:val="28"/>
          <w:szCs w:val="28"/>
          <w:lang w:val="en-GB"/>
        </w:rPr>
      </w:pPr>
    </w:p>
    <w:p w14:paraId="012DF3B1" w14:textId="77777777" w:rsidR="00741A00" w:rsidRDefault="00741A00" w:rsidP="00741A00">
      <w:pPr>
        <w:spacing w:after="160" w:line="259" w:lineRule="auto"/>
        <w:jc w:val="right"/>
        <w:rPr>
          <w:rFonts w:ascii="Arial" w:eastAsia="Calibri" w:hAnsi="Arial" w:cs="Arial"/>
          <w:b/>
          <w:bCs/>
          <w:color w:val="7030A0"/>
          <w:sz w:val="22"/>
          <w:szCs w:val="22"/>
          <w:lang w:val="en-GB"/>
        </w:rPr>
      </w:pPr>
      <w:r w:rsidRPr="00A12F9B">
        <w:rPr>
          <w:rFonts w:ascii="Arial" w:eastAsia="Calibri" w:hAnsi="Arial" w:cs="Arial"/>
          <w:b/>
          <w:bCs/>
          <w:color w:val="7030A0"/>
          <w:sz w:val="22"/>
          <w:szCs w:val="22"/>
          <w:lang w:val="en-GB"/>
        </w:rPr>
        <w:lastRenderedPageBreak/>
        <w:t>Display 2</w:t>
      </w:r>
    </w:p>
    <w:p w14:paraId="5AEA8E1D" w14:textId="77777777" w:rsidR="00741A00" w:rsidRPr="00A12F9B" w:rsidRDefault="00741A00" w:rsidP="00741A00">
      <w:pPr>
        <w:spacing w:after="160" w:line="259" w:lineRule="auto"/>
        <w:jc w:val="right"/>
        <w:rPr>
          <w:rFonts w:ascii="Arial" w:eastAsia="Calibri" w:hAnsi="Arial" w:cs="Arial"/>
          <w:b/>
          <w:bCs/>
          <w:color w:val="7030A0"/>
          <w:sz w:val="22"/>
          <w:szCs w:val="22"/>
          <w:lang w:val="en-GB"/>
        </w:rPr>
      </w:pPr>
    </w:p>
    <w:p w14:paraId="735ACCF1" w14:textId="77777777" w:rsidR="00741A00" w:rsidRPr="00A12F9B" w:rsidRDefault="00741A00" w:rsidP="00741A00">
      <w:pPr>
        <w:spacing w:after="160" w:line="259" w:lineRule="auto"/>
        <w:jc w:val="right"/>
        <w:rPr>
          <w:rFonts w:ascii="Arial" w:eastAsia="Calibri" w:hAnsi="Arial" w:cs="Arial"/>
          <w:b/>
          <w:bCs/>
          <w:color w:val="7030A0"/>
          <w:sz w:val="22"/>
          <w:szCs w:val="22"/>
          <w:lang w:val="en-GB"/>
        </w:rPr>
      </w:pPr>
    </w:p>
    <w:p w14:paraId="7D75401E" w14:textId="77777777" w:rsidR="00741A00" w:rsidRPr="00120351" w:rsidRDefault="00741A00" w:rsidP="00741A00">
      <w:pPr>
        <w:spacing w:after="160" w:line="259" w:lineRule="auto"/>
        <w:jc w:val="center"/>
        <w:rPr>
          <w:rFonts w:ascii="Arial" w:eastAsia="Calibri" w:hAnsi="Arial" w:cs="Arial"/>
          <w:color w:val="000000"/>
          <w:sz w:val="52"/>
          <w:szCs w:val="52"/>
          <w:lang w:val="en-GB"/>
        </w:rPr>
      </w:pPr>
      <w:r w:rsidRPr="00120351">
        <w:rPr>
          <w:rFonts w:ascii="Arial" w:eastAsia="Calibri" w:hAnsi="Arial" w:cs="Arial"/>
          <w:color w:val="000000"/>
          <w:sz w:val="52"/>
          <w:szCs w:val="52"/>
          <w:lang w:val="en-GB"/>
        </w:rPr>
        <w:t>It was usually a servant</w:t>
      </w:r>
      <w:r>
        <w:rPr>
          <w:rFonts w:ascii="Arial" w:eastAsia="Calibri" w:hAnsi="Arial" w:cs="Arial"/>
          <w:color w:val="000000"/>
          <w:sz w:val="52"/>
          <w:szCs w:val="52"/>
          <w:lang w:val="en-GB"/>
        </w:rPr>
        <w:t>’s task to wash</w:t>
      </w:r>
      <w:r w:rsidRPr="00120351">
        <w:rPr>
          <w:rFonts w:ascii="Arial" w:eastAsia="Calibri" w:hAnsi="Arial" w:cs="Arial"/>
          <w:color w:val="000000"/>
          <w:sz w:val="52"/>
          <w:szCs w:val="52"/>
          <w:lang w:val="en-GB"/>
        </w:rPr>
        <w:t xml:space="preserve"> people’s feet when they entered a house, so Jesus’ act of service was surprising to the disciples. They may have even felt embarrassed.</w:t>
      </w:r>
    </w:p>
    <w:p w14:paraId="1629C7CC" w14:textId="77777777" w:rsidR="00741A00" w:rsidRPr="00EE2372" w:rsidRDefault="00741A00" w:rsidP="00741A00">
      <w:pPr>
        <w:spacing w:after="160" w:line="259" w:lineRule="auto"/>
        <w:jc w:val="center"/>
        <w:rPr>
          <w:rFonts w:ascii="Arial" w:eastAsia="Calibri" w:hAnsi="Arial" w:cs="Arial"/>
          <w:color w:val="000000"/>
          <w:sz w:val="6"/>
          <w:szCs w:val="6"/>
          <w:lang w:val="en-GB"/>
        </w:rPr>
      </w:pPr>
    </w:p>
    <w:p w14:paraId="5BE28B30" w14:textId="70BFB7D1" w:rsidR="00741A00" w:rsidRPr="00120351" w:rsidRDefault="00741A00" w:rsidP="00741A00">
      <w:pPr>
        <w:spacing w:after="160" w:line="259" w:lineRule="auto"/>
        <w:jc w:val="center"/>
        <w:rPr>
          <w:rFonts w:ascii="Arial" w:eastAsia="Calibri" w:hAnsi="Arial" w:cs="Arial"/>
          <w:color w:val="000000"/>
          <w:sz w:val="52"/>
          <w:szCs w:val="52"/>
          <w:lang w:val="en-GB"/>
        </w:rPr>
      </w:pPr>
      <w:r w:rsidRPr="00120351">
        <w:rPr>
          <w:rFonts w:ascii="Arial" w:eastAsia="Calibri" w:hAnsi="Arial" w:cs="Arial"/>
          <w:color w:val="000000"/>
          <w:sz w:val="52"/>
          <w:szCs w:val="52"/>
          <w:lang w:val="en-GB"/>
        </w:rPr>
        <w:t xml:space="preserve"> </w:t>
      </w:r>
      <w:r w:rsidRPr="008F1F09">
        <w:rPr>
          <w:rFonts w:ascii="Arial" w:eastAsia="Calibri" w:hAnsi="Arial" w:cs="Arial"/>
          <w:color w:val="7030A0"/>
          <w:sz w:val="52"/>
          <w:szCs w:val="52"/>
          <w:lang w:val="en-GB"/>
        </w:rPr>
        <w:t>Drench the sponge in water, then take it out, squeezing it slowly over the bowl or basin as you do so</w:t>
      </w:r>
      <w:r w:rsidRPr="00120351">
        <w:rPr>
          <w:rFonts w:ascii="Arial" w:eastAsia="Calibri" w:hAnsi="Arial" w:cs="Arial"/>
          <w:color w:val="000000"/>
          <w:sz w:val="52"/>
          <w:szCs w:val="52"/>
          <w:lang w:val="en-GB"/>
        </w:rPr>
        <w:t xml:space="preserve">. As you watch the water pour out, </w:t>
      </w:r>
      <w:r w:rsidRPr="00120351">
        <w:rPr>
          <w:rFonts w:ascii="Arial" w:eastAsia="Calibri" w:hAnsi="Arial" w:cs="Arial"/>
          <w:b/>
          <w:bCs/>
          <w:color w:val="000000"/>
          <w:sz w:val="52"/>
          <w:szCs w:val="52"/>
          <w:lang w:val="en-GB"/>
        </w:rPr>
        <w:t>think about who God is asking you to serve today.</w:t>
      </w:r>
      <w:r w:rsidRPr="00120351">
        <w:rPr>
          <w:rFonts w:ascii="Arial" w:eastAsia="Calibri" w:hAnsi="Arial" w:cs="Arial"/>
          <w:color w:val="000000"/>
          <w:sz w:val="52"/>
          <w:szCs w:val="52"/>
          <w:lang w:val="en-GB"/>
        </w:rPr>
        <w:t xml:space="preserve"> May your act of service be as radical and life-giving to the person who will receive it as Jesus’ was</w:t>
      </w:r>
      <w:r w:rsidR="00214298">
        <w:rPr>
          <w:rFonts w:ascii="Arial" w:eastAsia="Calibri" w:hAnsi="Arial" w:cs="Arial"/>
          <w:color w:val="000000"/>
          <w:sz w:val="52"/>
          <w:szCs w:val="52"/>
          <w:lang w:val="en-GB"/>
        </w:rPr>
        <w:t>.</w:t>
      </w:r>
    </w:p>
    <w:p w14:paraId="1D02A57A" w14:textId="77777777" w:rsidR="00741A00" w:rsidRPr="00A12F9B" w:rsidRDefault="00741A00" w:rsidP="00741A00">
      <w:pPr>
        <w:shd w:val="clear" w:color="auto" w:fill="FFFFFF"/>
        <w:textAlignment w:val="baseline"/>
        <w:rPr>
          <w:rFonts w:ascii="Arial" w:hAnsi="Arial" w:cs="Arial"/>
          <w:sz w:val="52"/>
          <w:szCs w:val="52"/>
          <w:lang w:val="en-GB" w:eastAsia="en-GB"/>
        </w:rPr>
      </w:pPr>
      <w:r w:rsidRPr="00A12F9B">
        <w:rPr>
          <w:rFonts w:ascii="Arial" w:hAnsi="Arial" w:cs="Arial"/>
          <w:color w:val="000000"/>
          <w:sz w:val="52"/>
          <w:szCs w:val="52"/>
          <w:lang w:val="en-GB" w:eastAsia="en-GB"/>
        </w:rPr>
        <w:t> </w:t>
      </w:r>
    </w:p>
    <w:p w14:paraId="68BAAFEE" w14:textId="77777777" w:rsidR="00741A00" w:rsidRPr="00A12F9B" w:rsidRDefault="00741A00" w:rsidP="00741A00">
      <w:pPr>
        <w:spacing w:after="160" w:line="259" w:lineRule="auto"/>
        <w:jc w:val="right"/>
        <w:rPr>
          <w:rFonts w:ascii="Arial" w:eastAsia="Calibri" w:hAnsi="Arial" w:cs="Arial"/>
          <w:b/>
          <w:bCs/>
          <w:color w:val="7030A0"/>
          <w:sz w:val="22"/>
          <w:szCs w:val="22"/>
          <w:lang w:val="en-GB"/>
        </w:rPr>
      </w:pPr>
    </w:p>
    <w:p w14:paraId="5CFC2097" w14:textId="77777777" w:rsidR="00741A00" w:rsidRPr="00A12F9B" w:rsidRDefault="00741A00" w:rsidP="00741A00">
      <w:pPr>
        <w:spacing w:after="160" w:line="259" w:lineRule="auto"/>
        <w:jc w:val="both"/>
        <w:rPr>
          <w:rFonts w:ascii="Arial" w:eastAsia="Calibri" w:hAnsi="Arial" w:cs="Arial"/>
          <w:color w:val="000000"/>
          <w:sz w:val="22"/>
          <w:szCs w:val="22"/>
          <w:lang w:val="en-GB"/>
        </w:rPr>
      </w:pPr>
    </w:p>
    <w:p w14:paraId="1F7938E2" w14:textId="77777777" w:rsidR="003C31A0" w:rsidRDefault="003C31A0" w:rsidP="003C31A0">
      <w:pPr>
        <w:spacing w:after="160" w:line="259" w:lineRule="auto"/>
        <w:jc w:val="right"/>
        <w:rPr>
          <w:rFonts w:ascii="Arial" w:eastAsia="Calibri" w:hAnsi="Arial" w:cs="Arial"/>
          <w:b/>
          <w:bCs/>
          <w:color w:val="7030A0"/>
          <w:sz w:val="22"/>
          <w:szCs w:val="22"/>
          <w:lang w:val="en-GB"/>
        </w:rPr>
      </w:pPr>
      <w:r w:rsidRPr="00A12F9B">
        <w:rPr>
          <w:rFonts w:ascii="Arial" w:eastAsia="Calibri" w:hAnsi="Arial" w:cs="Arial"/>
          <w:b/>
          <w:bCs/>
          <w:color w:val="7030A0"/>
          <w:sz w:val="22"/>
          <w:szCs w:val="22"/>
          <w:lang w:val="en-GB"/>
        </w:rPr>
        <w:lastRenderedPageBreak/>
        <w:t>Display 3</w:t>
      </w:r>
    </w:p>
    <w:p w14:paraId="2159C188" w14:textId="77777777" w:rsidR="003C31A0" w:rsidRDefault="003C31A0" w:rsidP="00741A00">
      <w:pPr>
        <w:spacing w:after="160" w:line="259" w:lineRule="auto"/>
        <w:jc w:val="both"/>
        <w:rPr>
          <w:rFonts w:ascii="Arial" w:eastAsia="Calibri" w:hAnsi="Arial" w:cs="Arial"/>
          <w:color w:val="000000"/>
          <w:sz w:val="56"/>
          <w:szCs w:val="56"/>
          <w:lang w:val="en-GB"/>
        </w:rPr>
      </w:pPr>
    </w:p>
    <w:p w14:paraId="4F7B269C" w14:textId="0B62322F" w:rsidR="00741A00" w:rsidRPr="00A12F9B" w:rsidRDefault="00741A00" w:rsidP="00741A00">
      <w:pPr>
        <w:spacing w:after="160" w:line="259" w:lineRule="auto"/>
        <w:jc w:val="both"/>
        <w:rPr>
          <w:rFonts w:ascii="Arial" w:eastAsia="Calibri" w:hAnsi="Arial" w:cs="Arial"/>
          <w:color w:val="000000"/>
          <w:sz w:val="56"/>
          <w:szCs w:val="56"/>
          <w:lang w:val="en-GB"/>
        </w:rPr>
      </w:pPr>
      <w:r w:rsidRPr="00A12F9B">
        <w:rPr>
          <w:rFonts w:ascii="Arial" w:eastAsia="Calibri" w:hAnsi="Arial" w:cs="Arial"/>
          <w:color w:val="000000"/>
          <w:sz w:val="56"/>
          <w:szCs w:val="56"/>
          <w:lang w:val="en-GB"/>
        </w:rPr>
        <w:t xml:space="preserve">‘Now as they were eating, Jesus took bread, and after </w:t>
      </w:r>
      <w:r w:rsidRPr="00413321">
        <w:rPr>
          <w:rFonts w:ascii="Arial" w:eastAsia="Calibri" w:hAnsi="Arial" w:cs="Arial"/>
          <w:color w:val="000000"/>
          <w:sz w:val="56"/>
          <w:szCs w:val="56"/>
          <w:lang w:val="en-GB"/>
        </w:rPr>
        <w:t>blessing it broke it and gave it to the disciples, and said, “Take, eat; this is my body.” And he took a cup, and when he had given thanks he gave it to them, saying, “Drink of it, all of you, for this is my blood of the covenant,</w:t>
      </w:r>
      <w:r w:rsidRPr="00A12F9B">
        <w:rPr>
          <w:rFonts w:ascii="Arial" w:eastAsia="Calibri" w:hAnsi="Arial" w:cs="Arial"/>
          <w:b/>
          <w:bCs/>
          <w:color w:val="000000"/>
          <w:sz w:val="56"/>
          <w:szCs w:val="56"/>
          <w:lang w:val="en-GB"/>
        </w:rPr>
        <w:t xml:space="preserve"> </w:t>
      </w:r>
      <w:r w:rsidRPr="00A12F9B">
        <w:rPr>
          <w:rFonts w:ascii="Arial" w:eastAsia="Calibri" w:hAnsi="Arial" w:cs="Arial"/>
          <w:color w:val="000000"/>
          <w:sz w:val="56"/>
          <w:szCs w:val="56"/>
          <w:lang w:val="en-GB"/>
        </w:rPr>
        <w:t xml:space="preserve">which is poured out for many for the forgiveness of sins. I tell you I will not drink again of this fruit of the vine until that day when I drink it new with you in my Father’s kingdom.”’ </w:t>
      </w:r>
    </w:p>
    <w:p w14:paraId="4284FBC6" w14:textId="77777777" w:rsidR="00741A00" w:rsidRPr="00A12F9B" w:rsidRDefault="00741A00" w:rsidP="00741A00">
      <w:pPr>
        <w:spacing w:after="160" w:line="259" w:lineRule="auto"/>
        <w:jc w:val="right"/>
        <w:rPr>
          <w:rFonts w:ascii="Arial" w:eastAsia="Calibri" w:hAnsi="Arial" w:cs="Arial"/>
          <w:b/>
          <w:bCs/>
          <w:color w:val="7030A0"/>
          <w:sz w:val="56"/>
          <w:szCs w:val="56"/>
          <w:lang w:val="en-GB"/>
        </w:rPr>
      </w:pPr>
      <w:r w:rsidRPr="00A12F9B">
        <w:rPr>
          <w:rFonts w:ascii="Arial" w:eastAsia="Calibri" w:hAnsi="Arial" w:cs="Arial"/>
          <w:color w:val="7030A0"/>
          <w:sz w:val="56"/>
          <w:szCs w:val="56"/>
          <w:lang w:val="en-GB"/>
        </w:rPr>
        <w:t xml:space="preserve">(Matthew 26:26-29 </w:t>
      </w:r>
      <w:r w:rsidRPr="00A12F9B">
        <w:rPr>
          <w:rFonts w:ascii="Arial" w:eastAsia="Calibri" w:hAnsi="Arial" w:cs="Arial"/>
          <w:i/>
          <w:iCs/>
          <w:color w:val="7030A0"/>
          <w:sz w:val="56"/>
          <w:szCs w:val="56"/>
          <w:lang w:val="en-GB"/>
        </w:rPr>
        <w:t>ESV</w:t>
      </w:r>
      <w:r w:rsidRPr="00A12F9B">
        <w:rPr>
          <w:rFonts w:ascii="Arial" w:eastAsia="Calibri" w:hAnsi="Arial" w:cs="Arial"/>
          <w:color w:val="7030A0"/>
          <w:sz w:val="56"/>
          <w:szCs w:val="56"/>
          <w:lang w:val="en-GB"/>
        </w:rPr>
        <w:t>) </w:t>
      </w:r>
    </w:p>
    <w:p w14:paraId="02BBB140" w14:textId="77777777" w:rsidR="00741A00" w:rsidRPr="00A12F9B" w:rsidRDefault="00741A00" w:rsidP="00741A00">
      <w:pPr>
        <w:spacing w:after="160" w:line="259" w:lineRule="auto"/>
        <w:jc w:val="right"/>
        <w:rPr>
          <w:rFonts w:ascii="Arial" w:eastAsia="Calibri" w:hAnsi="Arial" w:cs="Arial"/>
          <w:b/>
          <w:bCs/>
          <w:color w:val="7030A0"/>
          <w:sz w:val="22"/>
          <w:szCs w:val="22"/>
          <w:lang w:val="en-GB"/>
        </w:rPr>
      </w:pPr>
    </w:p>
    <w:p w14:paraId="758BA150" w14:textId="77777777" w:rsidR="00741A00" w:rsidRDefault="00741A00" w:rsidP="00741A00">
      <w:pPr>
        <w:spacing w:after="160" w:line="259" w:lineRule="auto"/>
        <w:jc w:val="right"/>
        <w:rPr>
          <w:rFonts w:ascii="Arial" w:eastAsia="Calibri" w:hAnsi="Arial" w:cs="Arial"/>
          <w:b/>
          <w:bCs/>
          <w:color w:val="7030A0"/>
          <w:sz w:val="22"/>
          <w:szCs w:val="22"/>
          <w:lang w:val="en-GB"/>
        </w:rPr>
      </w:pPr>
      <w:r w:rsidRPr="00A12F9B">
        <w:rPr>
          <w:rFonts w:ascii="Arial" w:eastAsia="Calibri" w:hAnsi="Arial" w:cs="Arial"/>
          <w:b/>
          <w:bCs/>
          <w:color w:val="7030A0"/>
          <w:sz w:val="22"/>
          <w:szCs w:val="22"/>
          <w:lang w:val="en-GB"/>
        </w:rPr>
        <w:lastRenderedPageBreak/>
        <w:t>Display 4</w:t>
      </w:r>
    </w:p>
    <w:p w14:paraId="08B87BB2" w14:textId="77777777" w:rsidR="00741A00" w:rsidRPr="00A12F9B" w:rsidRDefault="00741A00" w:rsidP="00741A00">
      <w:pPr>
        <w:spacing w:after="160" w:line="259" w:lineRule="auto"/>
        <w:jc w:val="right"/>
        <w:rPr>
          <w:rFonts w:ascii="Arial" w:eastAsia="Calibri" w:hAnsi="Arial" w:cs="Arial"/>
          <w:b/>
          <w:bCs/>
          <w:color w:val="7030A0"/>
          <w:sz w:val="22"/>
          <w:szCs w:val="22"/>
          <w:lang w:val="en-GB"/>
        </w:rPr>
      </w:pPr>
    </w:p>
    <w:p w14:paraId="286E08FF" w14:textId="77777777" w:rsidR="00741A00" w:rsidRDefault="00741A00" w:rsidP="00741A00">
      <w:pPr>
        <w:spacing w:after="160" w:line="259" w:lineRule="auto"/>
        <w:jc w:val="right"/>
        <w:rPr>
          <w:rFonts w:ascii="Arial" w:eastAsia="Calibri" w:hAnsi="Arial" w:cs="Arial"/>
          <w:color w:val="000000"/>
          <w:sz w:val="22"/>
          <w:szCs w:val="22"/>
          <w:lang w:val="en-GB"/>
        </w:rPr>
      </w:pPr>
    </w:p>
    <w:p w14:paraId="02BA191C" w14:textId="77777777" w:rsidR="00741A00" w:rsidRDefault="00741A00" w:rsidP="00741A00">
      <w:pPr>
        <w:spacing w:after="160" w:line="259" w:lineRule="auto"/>
        <w:jc w:val="center"/>
        <w:rPr>
          <w:rFonts w:ascii="Arial" w:eastAsia="Calibri" w:hAnsi="Arial" w:cs="Arial"/>
          <w:color w:val="000000"/>
          <w:sz w:val="56"/>
          <w:szCs w:val="56"/>
          <w:lang w:val="en-GB"/>
        </w:rPr>
      </w:pPr>
      <w:r w:rsidRPr="00A12F9B">
        <w:rPr>
          <w:rFonts w:ascii="Arial" w:eastAsia="Calibri" w:hAnsi="Arial" w:cs="Arial"/>
          <w:color w:val="000000"/>
          <w:sz w:val="56"/>
          <w:szCs w:val="56"/>
          <w:lang w:val="en-GB"/>
        </w:rPr>
        <w:t xml:space="preserve">Jesus was sharing the </w:t>
      </w:r>
      <w:r w:rsidRPr="004A2A4F">
        <w:rPr>
          <w:rFonts w:ascii="Arial" w:eastAsia="Calibri" w:hAnsi="Arial" w:cs="Arial"/>
          <w:color w:val="7030A0"/>
          <w:sz w:val="56"/>
          <w:szCs w:val="56"/>
          <w:lang w:val="en-GB"/>
        </w:rPr>
        <w:t xml:space="preserve">Passover </w:t>
      </w:r>
      <w:r w:rsidRPr="00A12F9B">
        <w:rPr>
          <w:rFonts w:ascii="Arial" w:eastAsia="Calibri" w:hAnsi="Arial" w:cs="Arial"/>
          <w:color w:val="000000"/>
          <w:sz w:val="56"/>
          <w:szCs w:val="56"/>
          <w:lang w:val="en-GB"/>
        </w:rPr>
        <w:t xml:space="preserve">with his friends, his last meal with them before his death. Although now, he was describing </w:t>
      </w:r>
      <w:r w:rsidRPr="00A12F9B">
        <w:rPr>
          <w:rFonts w:ascii="Arial" w:eastAsia="Calibri" w:hAnsi="Arial" w:cs="Arial"/>
          <w:i/>
          <w:iCs/>
          <w:color w:val="000000"/>
          <w:sz w:val="56"/>
          <w:szCs w:val="56"/>
          <w:lang w:val="en-GB"/>
        </w:rPr>
        <w:t>himself</w:t>
      </w:r>
      <w:r w:rsidRPr="00A12F9B">
        <w:rPr>
          <w:rFonts w:ascii="Arial" w:eastAsia="Calibri" w:hAnsi="Arial" w:cs="Arial"/>
          <w:color w:val="000000"/>
          <w:sz w:val="56"/>
          <w:szCs w:val="56"/>
          <w:lang w:val="en-GB"/>
        </w:rPr>
        <w:t xml:space="preserve"> as the Passover lamb, whose body would be </w:t>
      </w:r>
      <w:proofErr w:type="gramStart"/>
      <w:r w:rsidRPr="00A12F9B">
        <w:rPr>
          <w:rFonts w:ascii="Arial" w:eastAsia="Calibri" w:hAnsi="Arial" w:cs="Arial"/>
          <w:color w:val="000000"/>
          <w:sz w:val="56"/>
          <w:szCs w:val="56"/>
          <w:lang w:val="en-GB"/>
        </w:rPr>
        <w:t>sacrificed</w:t>
      </w:r>
      <w:proofErr w:type="gramEnd"/>
      <w:r w:rsidRPr="00A12F9B">
        <w:rPr>
          <w:rFonts w:ascii="Arial" w:eastAsia="Calibri" w:hAnsi="Arial" w:cs="Arial"/>
          <w:color w:val="000000"/>
          <w:sz w:val="56"/>
          <w:szCs w:val="56"/>
          <w:lang w:val="en-GB"/>
        </w:rPr>
        <w:t xml:space="preserve"> and blood shed for the redemption of the whole world.</w:t>
      </w:r>
    </w:p>
    <w:p w14:paraId="3861F6AD" w14:textId="77777777" w:rsidR="00741A00" w:rsidRPr="004A2A4F" w:rsidRDefault="00741A00" w:rsidP="00741A00">
      <w:pPr>
        <w:spacing w:after="160" w:line="259" w:lineRule="auto"/>
        <w:jc w:val="center"/>
        <w:rPr>
          <w:rFonts w:ascii="Arial" w:eastAsia="Calibri" w:hAnsi="Arial" w:cs="Arial"/>
          <w:color w:val="000000"/>
          <w:sz w:val="10"/>
          <w:szCs w:val="10"/>
          <w:lang w:val="en-GB"/>
        </w:rPr>
      </w:pPr>
    </w:p>
    <w:p w14:paraId="21412AD6" w14:textId="77777777" w:rsidR="00741A00" w:rsidRPr="002404CB" w:rsidRDefault="00741A00" w:rsidP="00741A00">
      <w:pPr>
        <w:spacing w:after="160" w:line="259" w:lineRule="auto"/>
        <w:jc w:val="center"/>
        <w:rPr>
          <w:rFonts w:ascii="Arial" w:eastAsia="Calibri" w:hAnsi="Arial" w:cs="Arial"/>
          <w:b/>
          <w:bCs/>
          <w:sz w:val="56"/>
          <w:szCs w:val="56"/>
          <w:lang w:val="en-GB"/>
        </w:rPr>
      </w:pPr>
      <w:r w:rsidRPr="00A12F9B">
        <w:rPr>
          <w:rFonts w:ascii="Arial" w:eastAsia="Calibri" w:hAnsi="Arial" w:cs="Arial"/>
          <w:color w:val="000000"/>
          <w:sz w:val="56"/>
          <w:szCs w:val="56"/>
          <w:lang w:val="en-GB"/>
        </w:rPr>
        <w:t xml:space="preserve"> </w:t>
      </w:r>
      <w:r w:rsidRPr="002404CB">
        <w:rPr>
          <w:rFonts w:ascii="Arial" w:eastAsia="Calibri" w:hAnsi="Arial" w:cs="Arial"/>
          <w:b/>
          <w:bCs/>
          <w:sz w:val="56"/>
          <w:szCs w:val="56"/>
          <w:lang w:val="en-GB"/>
        </w:rPr>
        <w:t>Write or draw on a plate an expression of thankfulness to God for giving his only Son to die for you.</w:t>
      </w:r>
    </w:p>
    <w:p w14:paraId="1C3B1EAC" w14:textId="77777777" w:rsidR="007B2E42" w:rsidRDefault="007B2E42"/>
    <w:sectPr w:rsidR="007B2E42" w:rsidSect="00D407F6">
      <w:headerReference w:type="default" r:id="rId10"/>
      <w:head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9AA4" w14:textId="77777777" w:rsidR="009A3B60" w:rsidRDefault="009A3B60" w:rsidP="00D407F6">
      <w:r>
        <w:separator/>
      </w:r>
    </w:p>
  </w:endnote>
  <w:endnote w:type="continuationSeparator" w:id="0">
    <w:p w14:paraId="0935C645" w14:textId="77777777" w:rsidR="009A3B60" w:rsidRDefault="009A3B60" w:rsidP="00D4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25DA" w14:textId="77777777" w:rsidR="009A3B60" w:rsidRDefault="009A3B60" w:rsidP="00D407F6">
      <w:r>
        <w:separator/>
      </w:r>
    </w:p>
  </w:footnote>
  <w:footnote w:type="continuationSeparator" w:id="0">
    <w:p w14:paraId="40CFC1E7" w14:textId="77777777" w:rsidR="009A3B60" w:rsidRDefault="009A3B60" w:rsidP="00D4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0A8A" w14:textId="00082BA1" w:rsidR="00D407F6" w:rsidRDefault="00D407F6">
    <w:pPr>
      <w:pStyle w:val="Header"/>
    </w:pPr>
    <w:r>
      <w:rPr>
        <w:noProof/>
      </w:rPr>
      <w:drawing>
        <wp:anchor distT="0" distB="0" distL="114300" distR="114300" simplePos="0" relativeHeight="251658240" behindDoc="1" locked="0" layoutInCell="1" allowOverlap="1" wp14:anchorId="0D45C15F" wp14:editId="001FC361">
          <wp:simplePos x="0" y="0"/>
          <wp:positionH relativeFrom="column">
            <wp:posOffset>-914400</wp:posOffset>
          </wp:positionH>
          <wp:positionV relativeFrom="paragraph">
            <wp:posOffset>-449580</wp:posOffset>
          </wp:positionV>
          <wp:extent cx="10680700" cy="755014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94956" cy="7560226"/>
                  </a:xfrm>
                  <a:prstGeom prst="rect">
                    <a:avLst/>
                  </a:prstGeom>
                </pic:spPr>
              </pic:pic>
            </a:graphicData>
          </a:graphic>
          <wp14:sizeRelH relativeFrom="page">
            <wp14:pctWidth>0</wp14:pctWidth>
          </wp14:sizeRelH>
          <wp14:sizeRelV relativeFrom="page">
            <wp14:pctHeight>0</wp14:pctHeight>
          </wp14:sizeRelV>
        </wp:anchor>
      </w:drawing>
    </w:r>
  </w:p>
  <w:p w14:paraId="7EC92392" w14:textId="77777777" w:rsidR="00D407F6" w:rsidRDefault="00D40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801F" w14:textId="2CAF1575" w:rsidR="00D407F6" w:rsidRDefault="006B6CAE">
    <w:pPr>
      <w:pStyle w:val="Header"/>
    </w:pPr>
    <w:r>
      <w:rPr>
        <w:noProof/>
      </w:rPr>
      <w:drawing>
        <wp:anchor distT="0" distB="0" distL="114300" distR="114300" simplePos="0" relativeHeight="251661312" behindDoc="1" locked="0" layoutInCell="1" allowOverlap="1" wp14:anchorId="53D6E6DF" wp14:editId="5D970ED8">
          <wp:simplePos x="0" y="0"/>
          <wp:positionH relativeFrom="column">
            <wp:posOffset>8547100</wp:posOffset>
          </wp:positionH>
          <wp:positionV relativeFrom="paragraph">
            <wp:posOffset>-216535</wp:posOffset>
          </wp:positionV>
          <wp:extent cx="965449" cy="1086001"/>
          <wp:effectExtent l="0" t="0" r="6350" b="0"/>
          <wp:wrapNone/>
          <wp:docPr id="16" name="Picture 16">
            <a:extLst xmlns:a="http://schemas.openxmlformats.org/drawingml/2006/main">
              <a:ext uri="{FF2B5EF4-FFF2-40B4-BE49-F238E27FC236}">
                <a16:creationId xmlns:a16="http://schemas.microsoft.com/office/drawing/2014/main" id="{39A698D7-9C80-69B2-B4F1-A27998DEFE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FF2B5EF4-FFF2-40B4-BE49-F238E27FC236}">
                        <a16:creationId xmlns:a16="http://schemas.microsoft.com/office/drawing/2014/main" id="{39A698D7-9C80-69B2-B4F1-A27998DEFEA1}"/>
                      </a:ex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5449" cy="1086001"/>
                  </a:xfrm>
                  <a:prstGeom prst="rect">
                    <a:avLst/>
                  </a:prstGeom>
                </pic:spPr>
              </pic:pic>
            </a:graphicData>
          </a:graphic>
          <wp14:sizeRelH relativeFrom="page">
            <wp14:pctWidth>0</wp14:pctWidth>
          </wp14:sizeRelH>
          <wp14:sizeRelV relativeFrom="page">
            <wp14:pctHeight>0</wp14:pctHeight>
          </wp14:sizeRelV>
        </wp:anchor>
      </w:drawing>
    </w:r>
    <w:r w:rsidR="00D407F6">
      <w:rPr>
        <w:noProof/>
      </w:rPr>
      <w:drawing>
        <wp:anchor distT="0" distB="0" distL="114300" distR="114300" simplePos="0" relativeHeight="251659264" behindDoc="1" locked="0" layoutInCell="1" allowOverlap="1" wp14:anchorId="44EBA0B5" wp14:editId="07214D90">
          <wp:simplePos x="0" y="0"/>
          <wp:positionH relativeFrom="column">
            <wp:posOffset>-914400</wp:posOffset>
          </wp:positionH>
          <wp:positionV relativeFrom="paragraph">
            <wp:posOffset>-449580</wp:posOffset>
          </wp:positionV>
          <wp:extent cx="10680700" cy="7549515"/>
          <wp:effectExtent l="0" t="0" r="6350" b="0"/>
          <wp:wrapTight wrapText="bothSides">
            <wp:wrapPolygon edited="0">
              <wp:start x="0" y="0"/>
              <wp:lineTo x="0" y="21529"/>
              <wp:lineTo x="21574" y="21529"/>
              <wp:lineTo x="21574"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680700" cy="75495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16C47"/>
    <w:multiLevelType w:val="hybridMultilevel"/>
    <w:tmpl w:val="47BEB24E"/>
    <w:lvl w:ilvl="0" w:tplc="C6D8DE50">
      <w:start w:val="1"/>
      <w:numFmt w:val="bullet"/>
      <w:lvlText w:val=""/>
      <w:lvlJc w:val="left"/>
      <w:pPr>
        <w:ind w:left="720" w:hanging="360"/>
      </w:pPr>
      <w:rPr>
        <w:rFonts w:ascii="Symbol" w:hAnsi="Symbol" w:hint="default"/>
      </w:rPr>
    </w:lvl>
    <w:lvl w:ilvl="1" w:tplc="23A0F68C" w:tentative="1">
      <w:start w:val="1"/>
      <w:numFmt w:val="bullet"/>
      <w:lvlText w:val="o"/>
      <w:lvlJc w:val="left"/>
      <w:pPr>
        <w:ind w:left="1440" w:hanging="360"/>
      </w:pPr>
      <w:rPr>
        <w:rFonts w:ascii="Courier New" w:hAnsi="Courier New" w:cs="Courier New" w:hint="default"/>
      </w:rPr>
    </w:lvl>
    <w:lvl w:ilvl="2" w:tplc="066A6CE0" w:tentative="1">
      <w:start w:val="1"/>
      <w:numFmt w:val="bullet"/>
      <w:lvlText w:val=""/>
      <w:lvlJc w:val="left"/>
      <w:pPr>
        <w:ind w:left="2160" w:hanging="360"/>
      </w:pPr>
      <w:rPr>
        <w:rFonts w:ascii="Wingdings" w:hAnsi="Wingdings" w:hint="default"/>
      </w:rPr>
    </w:lvl>
    <w:lvl w:ilvl="3" w:tplc="5C5CA052" w:tentative="1">
      <w:start w:val="1"/>
      <w:numFmt w:val="bullet"/>
      <w:lvlText w:val=""/>
      <w:lvlJc w:val="left"/>
      <w:pPr>
        <w:ind w:left="2880" w:hanging="360"/>
      </w:pPr>
      <w:rPr>
        <w:rFonts w:ascii="Symbol" w:hAnsi="Symbol" w:hint="default"/>
      </w:rPr>
    </w:lvl>
    <w:lvl w:ilvl="4" w:tplc="124C2E4A" w:tentative="1">
      <w:start w:val="1"/>
      <w:numFmt w:val="bullet"/>
      <w:lvlText w:val="o"/>
      <w:lvlJc w:val="left"/>
      <w:pPr>
        <w:ind w:left="3600" w:hanging="360"/>
      </w:pPr>
      <w:rPr>
        <w:rFonts w:ascii="Courier New" w:hAnsi="Courier New" w:cs="Courier New" w:hint="default"/>
      </w:rPr>
    </w:lvl>
    <w:lvl w:ilvl="5" w:tplc="21A07DD8" w:tentative="1">
      <w:start w:val="1"/>
      <w:numFmt w:val="bullet"/>
      <w:lvlText w:val=""/>
      <w:lvlJc w:val="left"/>
      <w:pPr>
        <w:ind w:left="4320" w:hanging="360"/>
      </w:pPr>
      <w:rPr>
        <w:rFonts w:ascii="Wingdings" w:hAnsi="Wingdings" w:hint="default"/>
      </w:rPr>
    </w:lvl>
    <w:lvl w:ilvl="6" w:tplc="32F0902E" w:tentative="1">
      <w:start w:val="1"/>
      <w:numFmt w:val="bullet"/>
      <w:lvlText w:val=""/>
      <w:lvlJc w:val="left"/>
      <w:pPr>
        <w:ind w:left="5040" w:hanging="360"/>
      </w:pPr>
      <w:rPr>
        <w:rFonts w:ascii="Symbol" w:hAnsi="Symbol" w:hint="default"/>
      </w:rPr>
    </w:lvl>
    <w:lvl w:ilvl="7" w:tplc="BC0CD1D4" w:tentative="1">
      <w:start w:val="1"/>
      <w:numFmt w:val="bullet"/>
      <w:lvlText w:val="o"/>
      <w:lvlJc w:val="left"/>
      <w:pPr>
        <w:ind w:left="5760" w:hanging="360"/>
      </w:pPr>
      <w:rPr>
        <w:rFonts w:ascii="Courier New" w:hAnsi="Courier New" w:cs="Courier New" w:hint="default"/>
      </w:rPr>
    </w:lvl>
    <w:lvl w:ilvl="8" w:tplc="5BD44576" w:tentative="1">
      <w:start w:val="1"/>
      <w:numFmt w:val="bullet"/>
      <w:lvlText w:val=""/>
      <w:lvlJc w:val="left"/>
      <w:pPr>
        <w:ind w:left="6480" w:hanging="360"/>
      </w:pPr>
      <w:rPr>
        <w:rFonts w:ascii="Wingdings" w:hAnsi="Wingdings" w:hint="default"/>
      </w:rPr>
    </w:lvl>
  </w:abstractNum>
  <w:abstractNum w:abstractNumId="1" w15:restartNumberingAfterBreak="0">
    <w:nsid w:val="6D580811"/>
    <w:multiLevelType w:val="hybridMultilevel"/>
    <w:tmpl w:val="2CC4D8C6"/>
    <w:lvl w:ilvl="0" w:tplc="1D8E4A82">
      <w:start w:val="1"/>
      <w:numFmt w:val="bullet"/>
      <w:lvlText w:val=""/>
      <w:lvlJc w:val="left"/>
      <w:pPr>
        <w:ind w:left="720" w:hanging="360"/>
      </w:pPr>
      <w:rPr>
        <w:rFonts w:ascii="Symbol" w:hAnsi="Symbol" w:hint="default"/>
        <w:color w:val="7030A0"/>
      </w:rPr>
    </w:lvl>
    <w:lvl w:ilvl="1" w:tplc="F438B6B8" w:tentative="1">
      <w:start w:val="1"/>
      <w:numFmt w:val="bullet"/>
      <w:lvlText w:val="o"/>
      <w:lvlJc w:val="left"/>
      <w:pPr>
        <w:ind w:left="1440" w:hanging="360"/>
      </w:pPr>
      <w:rPr>
        <w:rFonts w:ascii="Courier New" w:hAnsi="Courier New" w:cs="Courier New" w:hint="default"/>
      </w:rPr>
    </w:lvl>
    <w:lvl w:ilvl="2" w:tplc="45F08D2C" w:tentative="1">
      <w:start w:val="1"/>
      <w:numFmt w:val="bullet"/>
      <w:lvlText w:val=""/>
      <w:lvlJc w:val="left"/>
      <w:pPr>
        <w:ind w:left="2160" w:hanging="360"/>
      </w:pPr>
      <w:rPr>
        <w:rFonts w:ascii="Wingdings" w:hAnsi="Wingdings" w:hint="default"/>
      </w:rPr>
    </w:lvl>
    <w:lvl w:ilvl="3" w:tplc="6402FEEE" w:tentative="1">
      <w:start w:val="1"/>
      <w:numFmt w:val="bullet"/>
      <w:lvlText w:val=""/>
      <w:lvlJc w:val="left"/>
      <w:pPr>
        <w:ind w:left="2880" w:hanging="360"/>
      </w:pPr>
      <w:rPr>
        <w:rFonts w:ascii="Symbol" w:hAnsi="Symbol" w:hint="default"/>
      </w:rPr>
    </w:lvl>
    <w:lvl w:ilvl="4" w:tplc="8456614C" w:tentative="1">
      <w:start w:val="1"/>
      <w:numFmt w:val="bullet"/>
      <w:lvlText w:val="o"/>
      <w:lvlJc w:val="left"/>
      <w:pPr>
        <w:ind w:left="3600" w:hanging="360"/>
      </w:pPr>
      <w:rPr>
        <w:rFonts w:ascii="Courier New" w:hAnsi="Courier New" w:cs="Courier New" w:hint="default"/>
      </w:rPr>
    </w:lvl>
    <w:lvl w:ilvl="5" w:tplc="182220F4" w:tentative="1">
      <w:start w:val="1"/>
      <w:numFmt w:val="bullet"/>
      <w:lvlText w:val=""/>
      <w:lvlJc w:val="left"/>
      <w:pPr>
        <w:ind w:left="4320" w:hanging="360"/>
      </w:pPr>
      <w:rPr>
        <w:rFonts w:ascii="Wingdings" w:hAnsi="Wingdings" w:hint="default"/>
      </w:rPr>
    </w:lvl>
    <w:lvl w:ilvl="6" w:tplc="AC50F9B4" w:tentative="1">
      <w:start w:val="1"/>
      <w:numFmt w:val="bullet"/>
      <w:lvlText w:val=""/>
      <w:lvlJc w:val="left"/>
      <w:pPr>
        <w:ind w:left="5040" w:hanging="360"/>
      </w:pPr>
      <w:rPr>
        <w:rFonts w:ascii="Symbol" w:hAnsi="Symbol" w:hint="default"/>
      </w:rPr>
    </w:lvl>
    <w:lvl w:ilvl="7" w:tplc="F6C8EFBE" w:tentative="1">
      <w:start w:val="1"/>
      <w:numFmt w:val="bullet"/>
      <w:lvlText w:val="o"/>
      <w:lvlJc w:val="left"/>
      <w:pPr>
        <w:ind w:left="5760" w:hanging="360"/>
      </w:pPr>
      <w:rPr>
        <w:rFonts w:ascii="Courier New" w:hAnsi="Courier New" w:cs="Courier New" w:hint="default"/>
      </w:rPr>
    </w:lvl>
    <w:lvl w:ilvl="8" w:tplc="E9E0B2F0" w:tentative="1">
      <w:start w:val="1"/>
      <w:numFmt w:val="bullet"/>
      <w:lvlText w:val=""/>
      <w:lvlJc w:val="left"/>
      <w:pPr>
        <w:ind w:left="6480" w:hanging="360"/>
      </w:pPr>
      <w:rPr>
        <w:rFonts w:ascii="Wingdings" w:hAnsi="Wingdings" w:hint="default"/>
      </w:rPr>
    </w:lvl>
  </w:abstractNum>
  <w:num w:numId="1" w16cid:durableId="1125394328">
    <w:abstractNumId w:val="0"/>
  </w:num>
  <w:num w:numId="2" w16cid:durableId="1815827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F6"/>
    <w:rsid w:val="00071484"/>
    <w:rsid w:val="001F5FDE"/>
    <w:rsid w:val="00214298"/>
    <w:rsid w:val="0037649E"/>
    <w:rsid w:val="003C31A0"/>
    <w:rsid w:val="00413321"/>
    <w:rsid w:val="00674B79"/>
    <w:rsid w:val="006B6CAE"/>
    <w:rsid w:val="00741A00"/>
    <w:rsid w:val="007B2E42"/>
    <w:rsid w:val="00845D51"/>
    <w:rsid w:val="009A3B60"/>
    <w:rsid w:val="00D407F6"/>
    <w:rsid w:val="00E002B6"/>
    <w:rsid w:val="00EE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B4E07"/>
  <w15:chartTrackingRefBased/>
  <w15:docId w15:val="{5F4C5386-6E3E-43DC-AE75-5EC525D4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7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7F6"/>
    <w:pPr>
      <w:tabs>
        <w:tab w:val="center" w:pos="4513"/>
        <w:tab w:val="right" w:pos="9026"/>
      </w:tabs>
    </w:pPr>
  </w:style>
  <w:style w:type="character" w:customStyle="1" w:styleId="HeaderChar">
    <w:name w:val="Header Char"/>
    <w:basedOn w:val="DefaultParagraphFont"/>
    <w:link w:val="Header"/>
    <w:uiPriority w:val="99"/>
    <w:rsid w:val="00D407F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07F6"/>
    <w:pPr>
      <w:tabs>
        <w:tab w:val="center" w:pos="4513"/>
        <w:tab w:val="right" w:pos="9026"/>
      </w:tabs>
    </w:pPr>
  </w:style>
  <w:style w:type="character" w:customStyle="1" w:styleId="FooterChar">
    <w:name w:val="Footer Char"/>
    <w:basedOn w:val="DefaultParagraphFont"/>
    <w:link w:val="Footer"/>
    <w:uiPriority w:val="99"/>
    <w:rsid w:val="00D407F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93047-E108-42CD-A810-2D0BEB052322}">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customXml/itemProps2.xml><?xml version="1.0" encoding="utf-8"?>
<ds:datastoreItem xmlns:ds="http://schemas.openxmlformats.org/officeDocument/2006/customXml" ds:itemID="{45B8673E-4480-42BA-BFE2-DC73B5BDE45A}">
  <ds:schemaRefs>
    <ds:schemaRef ds:uri="http://schemas.microsoft.com/sharepoint/v3/contenttype/forms"/>
  </ds:schemaRefs>
</ds:datastoreItem>
</file>

<file path=customXml/itemProps3.xml><?xml version="1.0" encoding="utf-8"?>
<ds:datastoreItem xmlns:ds="http://schemas.openxmlformats.org/officeDocument/2006/customXml" ds:itemID="{11FD4998-6206-4E65-9129-3CDF968CB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358</Words>
  <Characters>2041</Characters>
  <Application>Microsoft Office Word</Application>
  <DocSecurity>0</DocSecurity>
  <Lines>17</Lines>
  <Paragraphs>4</Paragraphs>
  <ScaleCrop>false</ScaleCrop>
  <Company>The Salvation Army</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Stephanie Chagas-Bijl</cp:lastModifiedBy>
  <cp:revision>11</cp:revision>
  <dcterms:created xsi:type="dcterms:W3CDTF">2023-02-28T15:21:00Z</dcterms:created>
  <dcterms:modified xsi:type="dcterms:W3CDTF">2023-03-03T12:36:00Z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