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25B1A" w14:textId="77777777" w:rsidR="00380C77" w:rsidRPr="002A4A36" w:rsidRDefault="0014102E" w:rsidP="00E705C3">
      <w:pPr>
        <w:ind w:left="426"/>
        <w:rPr>
          <w:rFonts w:ascii="Trebuchet MS" w:hAnsi="Trebuchet MS"/>
          <w:b/>
          <w:bCs/>
          <w:color w:val="B03A8D"/>
          <w:sz w:val="24"/>
          <w:szCs w:val="24"/>
        </w:rPr>
      </w:pPr>
      <w:r w:rsidRPr="002A4A36">
        <w:rPr>
          <w:rFonts w:ascii="Trebuchet MS" w:hAnsi="Trebuchet MS"/>
          <w:b/>
          <w:bCs/>
          <w:color w:val="B03A8D"/>
          <w:sz w:val="24"/>
          <w:szCs w:val="24"/>
        </w:rPr>
        <w:t>IDEAS FOR ACTIO</w:t>
      </w:r>
      <w:r w:rsidR="000B44DA" w:rsidRPr="002A4A36">
        <w:rPr>
          <w:rFonts w:ascii="Trebuchet MS" w:hAnsi="Trebuchet MS"/>
          <w:b/>
          <w:bCs/>
          <w:color w:val="B03A8D"/>
          <w:sz w:val="24"/>
          <w:szCs w:val="24"/>
        </w:rPr>
        <w:t>N</w:t>
      </w:r>
    </w:p>
    <w:p w14:paraId="07D35C00" w14:textId="217E0A93" w:rsidR="00CE6A3D" w:rsidRPr="002A4A36" w:rsidRDefault="000B44DA" w:rsidP="00E705C3">
      <w:pPr>
        <w:ind w:left="426"/>
        <w:rPr>
          <w:rFonts w:ascii="Trebuchet MS" w:hAnsi="Trebuchet MS"/>
          <w:b/>
          <w:bCs/>
          <w:color w:val="B03A8D"/>
        </w:rPr>
      </w:pPr>
      <w:r w:rsidRPr="002A4A36">
        <w:rPr>
          <w:rFonts w:ascii="Trebuchet MS" w:hAnsi="Trebuchet MS"/>
          <w:b/>
          <w:bCs/>
          <w:color w:val="AFCC40"/>
        </w:rPr>
        <w:t>‘Who am I to</w:t>
      </w:r>
      <w:r w:rsidR="0031696E" w:rsidRPr="002A4A36">
        <w:rPr>
          <w:rFonts w:ascii="Trebuchet MS" w:hAnsi="Trebuchet MS"/>
          <w:b/>
          <w:bCs/>
          <w:color w:val="AFCC40"/>
        </w:rPr>
        <w:t xml:space="preserve"> </w:t>
      </w:r>
      <w:r w:rsidRPr="002A4A36">
        <w:rPr>
          <w:rFonts w:ascii="Trebuchet MS" w:hAnsi="Trebuchet MS"/>
          <w:b/>
          <w:bCs/>
          <w:color w:val="AFCC40"/>
        </w:rPr>
        <w:t>change the world?’</w:t>
      </w:r>
      <w:r w:rsidR="0031696E" w:rsidRPr="002A4A36">
        <w:rPr>
          <w:rFonts w:ascii="Trebuchet MS" w:hAnsi="Trebuchet MS"/>
          <w:b/>
          <w:bCs/>
          <w:color w:val="AFCC40"/>
        </w:rPr>
        <w:t xml:space="preserve"> say 7.6 million people. (Anon)</w:t>
      </w:r>
      <w:r w:rsidR="00233C11" w:rsidRPr="002A4A36">
        <w:rPr>
          <w:rFonts w:ascii="Trebuchet MS" w:hAnsi="Trebuchet MS"/>
          <w:b/>
          <w:bCs/>
          <w:color w:val="AFCC40"/>
        </w:rPr>
        <w:t xml:space="preserve"> </w:t>
      </w:r>
    </w:p>
    <w:p w14:paraId="748CA98D" w14:textId="77777777" w:rsidR="00E11D07" w:rsidRPr="002A4A36" w:rsidRDefault="00E11D07" w:rsidP="00433398">
      <w:pPr>
        <w:ind w:left="426"/>
        <w:rPr>
          <w:rFonts w:ascii="Trebuchet MS" w:hAnsi="Trebuchet MS"/>
          <w:i/>
        </w:rPr>
      </w:pPr>
      <w:r w:rsidRPr="002A4A36">
        <w:rPr>
          <w:rFonts w:ascii="Trebuchet MS" w:hAnsi="Trebuchet MS"/>
          <w:i/>
        </w:rPr>
        <w:t>Our hope is that by engaging with Environment Sunday your corps or centre will be better equipped to Care for Creation. These resources can also be used on any Sunday of your choosing.</w:t>
      </w:r>
    </w:p>
    <w:p w14:paraId="7554C6BE" w14:textId="77777777" w:rsidR="00E11D07" w:rsidRPr="002A4A36" w:rsidRDefault="00E11D07" w:rsidP="00380C77">
      <w:pPr>
        <w:ind w:left="426"/>
        <w:rPr>
          <w:rFonts w:ascii="Trebuchet MS" w:hAnsi="Trebuchet MS"/>
          <w:i/>
        </w:rPr>
      </w:pPr>
      <w:r w:rsidRPr="002A4A36">
        <w:rPr>
          <w:rFonts w:ascii="Trebuchet MS" w:hAnsi="Trebuchet MS"/>
          <w:i/>
        </w:rPr>
        <w:t>The following four big C’s are key actions that you can do individually and collectively to make a significantly positive impact as part of Environment Sunday.</w:t>
      </w:r>
    </w:p>
    <w:p w14:paraId="6AC2D8D5" w14:textId="49FCB60D" w:rsidR="003E4318" w:rsidRPr="002A4A36" w:rsidRDefault="00E705C3" w:rsidP="003E4318">
      <w:pPr>
        <w:ind w:left="426"/>
        <w:rPr>
          <w:rFonts w:ascii="Trebuchet MS" w:hAnsi="Trebuchet MS"/>
        </w:rPr>
      </w:pPr>
      <w:r w:rsidRPr="002A4A36">
        <w:rPr>
          <w:rFonts w:ascii="Trebuchet MS" w:hAnsi="Trebuchet MS"/>
          <w:color w:val="B03A8D"/>
        </w:rPr>
        <w:br/>
      </w:r>
      <w:r w:rsidR="00EC0BC0" w:rsidRPr="002A4A36">
        <w:rPr>
          <w:rFonts w:ascii="Trebuchet MS" w:hAnsi="Trebuchet MS"/>
          <w:color w:val="B03A8D"/>
        </w:rPr>
        <w:t>Conduct</w:t>
      </w:r>
      <w:r w:rsidR="00233C11" w:rsidRPr="002A4A36">
        <w:rPr>
          <w:rFonts w:ascii="Trebuchet MS" w:hAnsi="Trebuchet MS"/>
          <w:color w:val="B03A8D"/>
        </w:rPr>
        <w:t xml:space="preserve"> </w:t>
      </w:r>
    </w:p>
    <w:p w14:paraId="772E49B1" w14:textId="77777777" w:rsidR="00EC0BC0" w:rsidRPr="002A4A36" w:rsidRDefault="00EC0BC0" w:rsidP="002A4A36">
      <w:pPr>
        <w:pStyle w:val="ListParagraph"/>
        <w:numPr>
          <w:ilvl w:val="0"/>
          <w:numId w:val="8"/>
        </w:numPr>
        <w:spacing w:after="0" w:line="240" w:lineRule="auto"/>
        <w:rPr>
          <w:rFonts w:ascii="Trebuchet MS" w:hAnsi="Trebuchet MS"/>
        </w:rPr>
      </w:pPr>
      <w:r w:rsidRPr="002A4A36">
        <w:rPr>
          <w:rFonts w:ascii="Trebuchet MS" w:hAnsi="Trebuchet MS"/>
          <w:b/>
          <w:bCs/>
        </w:rPr>
        <w:t>Fossil Fuel</w:t>
      </w:r>
      <w:r w:rsidRPr="002A4A36">
        <w:rPr>
          <w:rFonts w:ascii="Trebuchet MS" w:hAnsi="Trebuchet MS"/>
        </w:rPr>
        <w:t>: Commit to live, as far as is possible, without fossil fuel – in your car, flights and home energy.</w:t>
      </w:r>
    </w:p>
    <w:p w14:paraId="5070290C" w14:textId="7C2E02F3" w:rsidR="0014102E" w:rsidRPr="002A4A36" w:rsidRDefault="00EC0BC0" w:rsidP="002A4A36">
      <w:pPr>
        <w:pStyle w:val="ListParagraph"/>
        <w:numPr>
          <w:ilvl w:val="0"/>
          <w:numId w:val="8"/>
        </w:numPr>
        <w:rPr>
          <w:rFonts w:ascii="Trebuchet MS" w:hAnsi="Trebuchet MS"/>
          <w:b/>
        </w:rPr>
      </w:pPr>
      <w:r w:rsidRPr="002A4A36">
        <w:rPr>
          <w:rFonts w:ascii="Trebuchet MS" w:hAnsi="Trebuchet MS"/>
          <w:b/>
          <w:bCs/>
        </w:rPr>
        <w:t>Food</w:t>
      </w:r>
      <w:r w:rsidRPr="002A4A36">
        <w:rPr>
          <w:rFonts w:ascii="Trebuchet MS" w:hAnsi="Trebuchet MS"/>
        </w:rPr>
        <w:t>: Make a commitment to cut out red meat and dairy – or even go vegan</w:t>
      </w:r>
      <w:r w:rsidR="00BD6B13" w:rsidRPr="002A4A36">
        <w:rPr>
          <w:rFonts w:ascii="Trebuchet MS" w:hAnsi="Trebuchet MS"/>
        </w:rPr>
        <w:t>.</w:t>
      </w:r>
    </w:p>
    <w:p w14:paraId="23667062" w14:textId="449C3CEF" w:rsidR="00BD6B13" w:rsidRPr="002A4A36" w:rsidRDefault="00BD6B13" w:rsidP="00BD6B13">
      <w:pPr>
        <w:ind w:left="426"/>
        <w:rPr>
          <w:rFonts w:ascii="Trebuchet MS" w:hAnsi="Trebuchet MS"/>
        </w:rPr>
      </w:pPr>
      <w:r w:rsidRPr="002A4A36">
        <w:rPr>
          <w:rFonts w:ascii="Trebuchet MS" w:hAnsi="Trebuchet MS"/>
          <w:color w:val="B03A8D"/>
        </w:rPr>
        <w:t>Co</w:t>
      </w:r>
      <w:r w:rsidR="00D23589" w:rsidRPr="002A4A36">
        <w:rPr>
          <w:rFonts w:ascii="Trebuchet MS" w:hAnsi="Trebuchet MS"/>
          <w:color w:val="B03A8D"/>
        </w:rPr>
        <w:t>mmunity</w:t>
      </w:r>
      <w:r w:rsidRPr="002A4A36">
        <w:rPr>
          <w:rFonts w:ascii="Trebuchet MS" w:hAnsi="Trebuchet MS"/>
          <w:color w:val="B03A8D"/>
        </w:rPr>
        <w:t xml:space="preserve"> </w:t>
      </w:r>
    </w:p>
    <w:p w14:paraId="32CB1125" w14:textId="09DC478F" w:rsidR="00D23589" w:rsidRPr="002A4A36" w:rsidRDefault="008032CD" w:rsidP="002A4A36">
      <w:pPr>
        <w:pStyle w:val="ListParagraph"/>
        <w:numPr>
          <w:ilvl w:val="0"/>
          <w:numId w:val="9"/>
        </w:numPr>
        <w:spacing w:after="0" w:line="240" w:lineRule="auto"/>
        <w:rPr>
          <w:rFonts w:ascii="Trebuchet MS" w:hAnsi="Trebuchet MS"/>
        </w:rPr>
      </w:pPr>
      <w:r>
        <w:rPr>
          <w:rFonts w:ascii="Trebuchet MS" w:hAnsi="Trebuchet MS"/>
          <w:b/>
          <w:bCs/>
        </w:rPr>
        <w:t>Community Resilience</w:t>
      </w:r>
      <w:r w:rsidR="00D23589" w:rsidRPr="002A4A36">
        <w:rPr>
          <w:rFonts w:ascii="Trebuchet MS" w:hAnsi="Trebuchet MS"/>
        </w:rPr>
        <w:t xml:space="preserve">: Is your local community developing community gardens, repair workshops, energy hubs etc.? Building a resilient local community will help mitigate food shortages and price rises especially for the more vulnerable. And it’s fun! </w:t>
      </w:r>
    </w:p>
    <w:p w14:paraId="08FB6C52" w14:textId="77777777" w:rsidR="007A4EC6" w:rsidRPr="002A4A36" w:rsidRDefault="007A4EC6" w:rsidP="00F55569">
      <w:pPr>
        <w:pStyle w:val="NoSpacing"/>
        <w:rPr>
          <w:rFonts w:ascii="Trebuchet MS" w:hAnsi="Trebuchet MS"/>
        </w:rPr>
      </w:pPr>
    </w:p>
    <w:p w14:paraId="0C8137AD" w14:textId="39275AEF" w:rsidR="00BD6B13" w:rsidRPr="002A4A36" w:rsidRDefault="00BD6B13" w:rsidP="00BD6B13">
      <w:pPr>
        <w:ind w:left="426"/>
        <w:rPr>
          <w:rFonts w:ascii="Trebuchet MS" w:hAnsi="Trebuchet MS"/>
        </w:rPr>
      </w:pPr>
      <w:r w:rsidRPr="002A4A36">
        <w:rPr>
          <w:rFonts w:ascii="Trebuchet MS" w:hAnsi="Trebuchet MS"/>
          <w:color w:val="B03A8D"/>
        </w:rPr>
        <w:t>Co</w:t>
      </w:r>
      <w:r w:rsidR="00CC7E14" w:rsidRPr="002A4A36">
        <w:rPr>
          <w:rFonts w:ascii="Trebuchet MS" w:hAnsi="Trebuchet MS"/>
          <w:color w:val="B03A8D"/>
        </w:rPr>
        <w:t>rps/Centre</w:t>
      </w:r>
      <w:r w:rsidRPr="002A4A36">
        <w:rPr>
          <w:rFonts w:ascii="Trebuchet MS" w:hAnsi="Trebuchet MS"/>
          <w:color w:val="B03A8D"/>
        </w:rPr>
        <w:t xml:space="preserve"> </w:t>
      </w:r>
    </w:p>
    <w:p w14:paraId="4AE6A8AB" w14:textId="77777777" w:rsidR="00CC7E14" w:rsidRPr="002A4A36" w:rsidRDefault="00CC7E14" w:rsidP="002A4A36">
      <w:pPr>
        <w:pStyle w:val="ListParagraph"/>
        <w:numPr>
          <w:ilvl w:val="0"/>
          <w:numId w:val="10"/>
        </w:numPr>
        <w:spacing w:after="0" w:line="240" w:lineRule="auto"/>
        <w:rPr>
          <w:rFonts w:ascii="Trebuchet MS" w:hAnsi="Trebuchet MS"/>
        </w:rPr>
      </w:pPr>
      <w:r w:rsidRPr="002A4A36">
        <w:rPr>
          <w:rFonts w:ascii="Trebuchet MS" w:hAnsi="Trebuchet MS"/>
          <w:b/>
          <w:bCs/>
        </w:rPr>
        <w:t>Eco-church/congregation</w:t>
      </w:r>
      <w:r w:rsidRPr="002A4A36">
        <w:rPr>
          <w:rFonts w:ascii="Trebuchet MS" w:hAnsi="Trebuchet MS"/>
        </w:rPr>
        <w:t xml:space="preserve">: Take long term action to reduce greenhouse gas emissions by joining </w:t>
      </w:r>
      <w:hyperlink r:id="rId7" w:tgtFrame="_blank" w:history="1">
        <w:r w:rsidRPr="002A4A36">
          <w:rPr>
            <w:rStyle w:val="Hyperlink"/>
            <w:rFonts w:ascii="Trebuchet MS" w:hAnsi="Trebuchet MS"/>
            <w:color w:val="AFCC40"/>
          </w:rPr>
          <w:t>Eco Church</w:t>
        </w:r>
      </w:hyperlink>
      <w:r w:rsidRPr="002A4A36">
        <w:rPr>
          <w:rFonts w:ascii="Trebuchet MS" w:hAnsi="Trebuchet MS"/>
        </w:rPr>
        <w:t xml:space="preserve"> (England and Wales), </w:t>
      </w:r>
      <w:hyperlink r:id="rId8" w:tgtFrame="_blank" w:history="1">
        <w:r w:rsidRPr="002A4A36">
          <w:rPr>
            <w:rStyle w:val="Hyperlink"/>
            <w:rFonts w:ascii="Trebuchet MS" w:hAnsi="Trebuchet MS"/>
            <w:color w:val="AFCC40"/>
          </w:rPr>
          <w:t>Eco-Congregation Scotland</w:t>
        </w:r>
      </w:hyperlink>
      <w:r w:rsidRPr="002A4A36">
        <w:rPr>
          <w:rFonts w:ascii="Trebuchet MS" w:hAnsi="Trebuchet MS"/>
        </w:rPr>
        <w:t xml:space="preserve"> or </w:t>
      </w:r>
      <w:hyperlink r:id="rId9" w:tgtFrame="_blank" w:history="1">
        <w:r w:rsidRPr="002A4A36">
          <w:rPr>
            <w:rStyle w:val="Hyperlink"/>
            <w:rFonts w:ascii="Trebuchet MS" w:hAnsi="Trebuchet MS"/>
            <w:color w:val="AFCC40"/>
          </w:rPr>
          <w:t>Eco-Congregation Ireland</w:t>
        </w:r>
      </w:hyperlink>
      <w:r w:rsidRPr="002A4A36">
        <w:rPr>
          <w:rFonts w:ascii="Trebuchet MS" w:hAnsi="Trebuchet MS"/>
        </w:rPr>
        <w:t>. Click the relevant link to find out more and how to sign up.</w:t>
      </w:r>
    </w:p>
    <w:p w14:paraId="68CF7E04" w14:textId="77777777" w:rsidR="00CC7E14" w:rsidRPr="002A4A36" w:rsidRDefault="00CC7E14" w:rsidP="002A4A36">
      <w:pPr>
        <w:pStyle w:val="ListParagraph"/>
        <w:numPr>
          <w:ilvl w:val="0"/>
          <w:numId w:val="10"/>
        </w:numPr>
        <w:spacing w:after="0" w:line="240" w:lineRule="auto"/>
        <w:rPr>
          <w:rFonts w:ascii="Trebuchet MS" w:hAnsi="Trebuchet MS"/>
        </w:rPr>
      </w:pPr>
      <w:r w:rsidRPr="002A4A36">
        <w:rPr>
          <w:rFonts w:ascii="Trebuchet MS" w:hAnsi="Trebuchet MS"/>
          <w:b/>
          <w:bCs/>
        </w:rPr>
        <w:t>Champions</w:t>
      </w:r>
      <w:r w:rsidRPr="002A4A36">
        <w:rPr>
          <w:rFonts w:ascii="Trebuchet MS" w:hAnsi="Trebuchet MS"/>
        </w:rPr>
        <w:t>: Become Territorial Environmental Champions (through a recommendation from your Corps Officer).</w:t>
      </w:r>
    </w:p>
    <w:p w14:paraId="3EEEF2FE" w14:textId="77777777" w:rsidR="00F55569" w:rsidRPr="002A4A36" w:rsidRDefault="00F55569" w:rsidP="00F55569">
      <w:pPr>
        <w:pStyle w:val="NoSpacing"/>
        <w:rPr>
          <w:rFonts w:ascii="Trebuchet MS" w:hAnsi="Trebuchet MS"/>
        </w:rPr>
      </w:pPr>
    </w:p>
    <w:p w14:paraId="4B012765" w14:textId="0AFD9FFA" w:rsidR="00BD6B13" w:rsidRPr="002A4A36" w:rsidRDefault="00BD6B13" w:rsidP="00BD6B13">
      <w:pPr>
        <w:ind w:left="426"/>
        <w:rPr>
          <w:rFonts w:ascii="Trebuchet MS" w:hAnsi="Trebuchet MS"/>
        </w:rPr>
      </w:pPr>
      <w:r w:rsidRPr="002A4A36">
        <w:rPr>
          <w:rFonts w:ascii="Trebuchet MS" w:hAnsi="Trebuchet MS"/>
          <w:color w:val="B03A8D"/>
        </w:rPr>
        <w:t>C</w:t>
      </w:r>
      <w:r w:rsidR="002043BE" w:rsidRPr="002A4A36">
        <w:rPr>
          <w:rFonts w:ascii="Trebuchet MS" w:hAnsi="Trebuchet MS"/>
          <w:color w:val="B03A8D"/>
        </w:rPr>
        <w:t>ampaign</w:t>
      </w:r>
    </w:p>
    <w:p w14:paraId="006DA308" w14:textId="77777777" w:rsidR="002043BE" w:rsidRPr="002A4A36" w:rsidRDefault="002043BE" w:rsidP="002A4A36">
      <w:pPr>
        <w:pStyle w:val="ListParagraph"/>
        <w:numPr>
          <w:ilvl w:val="0"/>
          <w:numId w:val="11"/>
        </w:numPr>
        <w:spacing w:after="0" w:line="240" w:lineRule="auto"/>
        <w:rPr>
          <w:rFonts w:ascii="Trebuchet MS" w:hAnsi="Trebuchet MS"/>
        </w:rPr>
      </w:pPr>
      <w:r w:rsidRPr="002A4A36">
        <w:rPr>
          <w:rFonts w:ascii="Trebuchet MS" w:hAnsi="Trebuchet MS"/>
          <w:b/>
          <w:bCs/>
        </w:rPr>
        <w:t>Protest</w:t>
      </w:r>
      <w:r w:rsidRPr="002A4A36">
        <w:rPr>
          <w:rFonts w:ascii="Trebuchet MS" w:hAnsi="Trebuchet MS"/>
        </w:rPr>
        <w:t>: Use your voice to tell politicians that you want a cleaner, greener, fairer future at the heart of plans to rebuild a strong economy.</w:t>
      </w:r>
    </w:p>
    <w:p w14:paraId="135690CC" w14:textId="77777777" w:rsidR="002043BE" w:rsidRPr="002A4A36" w:rsidRDefault="002043BE" w:rsidP="002A4A36">
      <w:pPr>
        <w:pStyle w:val="ListParagraph"/>
        <w:numPr>
          <w:ilvl w:val="0"/>
          <w:numId w:val="11"/>
        </w:numPr>
        <w:spacing w:after="0" w:line="240" w:lineRule="auto"/>
        <w:rPr>
          <w:rFonts w:ascii="Trebuchet MS" w:hAnsi="Trebuchet MS"/>
        </w:rPr>
      </w:pPr>
      <w:r w:rsidRPr="002A4A36">
        <w:rPr>
          <w:rFonts w:ascii="Trebuchet MS" w:hAnsi="Trebuchet MS"/>
          <w:b/>
          <w:bCs/>
        </w:rPr>
        <w:t>Petition</w:t>
      </w:r>
      <w:r w:rsidRPr="002A4A36">
        <w:rPr>
          <w:rFonts w:ascii="Trebuchet MS" w:hAnsi="Trebuchet MS"/>
        </w:rPr>
        <w:t>: Sign relevant petitions to encourage national greener practices.</w:t>
      </w:r>
    </w:p>
    <w:p w14:paraId="3F7658D3" w14:textId="77777777" w:rsidR="0014102E" w:rsidRPr="002A4A36" w:rsidRDefault="0014102E" w:rsidP="0014102E">
      <w:pPr>
        <w:rPr>
          <w:rFonts w:ascii="Trebuchet MS" w:hAnsi="Trebuchet MS"/>
        </w:rPr>
      </w:pPr>
    </w:p>
    <w:p w14:paraId="7F87ED93" w14:textId="79CA5E58" w:rsidR="0014102E" w:rsidRPr="002A4A36" w:rsidRDefault="0014102E" w:rsidP="002043BE">
      <w:pPr>
        <w:pStyle w:val="ListParagraph"/>
        <w:ind w:left="1146"/>
        <w:rPr>
          <w:rFonts w:ascii="Trebuchet MS" w:hAnsi="Trebuchet MS"/>
        </w:rPr>
      </w:pPr>
    </w:p>
    <w:sectPr w:rsidR="0014102E" w:rsidRPr="002A4A36" w:rsidSect="008866D4">
      <w:headerReference w:type="default" r:id="rId10"/>
      <w:footerReference w:type="default" r:id="rId11"/>
      <w:pgSz w:w="11906" w:h="16838"/>
      <w:pgMar w:top="1846" w:right="707" w:bottom="0" w:left="426" w:header="568" w:footer="0" w:gutter="0"/>
      <w:pgBorders w:offsetFrom="page">
        <w:top w:val="single" w:sz="18" w:space="16" w:color="B03A8D"/>
        <w:left w:val="single" w:sz="18" w:space="16" w:color="B03A8D"/>
        <w:bottom w:val="single" w:sz="18" w:space="16" w:color="B03A8D"/>
        <w:right w:val="single" w:sz="18" w:space="16" w:color="B03A8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E7C7" w14:textId="77777777" w:rsidR="00266DCF" w:rsidRDefault="00266DCF" w:rsidP="00557B21">
      <w:pPr>
        <w:spacing w:after="0" w:line="240" w:lineRule="auto"/>
      </w:pPr>
      <w:r>
        <w:separator/>
      </w:r>
    </w:p>
  </w:endnote>
  <w:endnote w:type="continuationSeparator" w:id="0">
    <w:p w14:paraId="15E0CE65" w14:textId="77777777" w:rsidR="00266DCF" w:rsidRDefault="00266DCF" w:rsidP="005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65C" w14:textId="1A55CE6C" w:rsidR="00557B21" w:rsidRDefault="000D6ABA">
    <w:pPr>
      <w:pStyle w:val="Footer"/>
    </w:pPr>
    <w:r>
      <w:rPr>
        <w:noProof/>
      </w:rPr>
      <w:drawing>
        <wp:anchor distT="0" distB="0" distL="114300" distR="114300" simplePos="0" relativeHeight="251663360" behindDoc="1" locked="0" layoutInCell="1" allowOverlap="1" wp14:anchorId="258A98F8" wp14:editId="7B3E606E">
          <wp:simplePos x="0" y="0"/>
          <wp:positionH relativeFrom="column">
            <wp:posOffset>-89111</wp:posOffset>
          </wp:positionH>
          <wp:positionV relativeFrom="paragraph">
            <wp:posOffset>-534035</wp:posOffset>
          </wp:positionV>
          <wp:extent cx="457200" cy="422031"/>
          <wp:effectExtent l="0" t="0" r="0" b="0"/>
          <wp:wrapNone/>
          <wp:docPr id="209" name="Picture 209" descr="A red flower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flower with a black background&#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sidR="002108C8">
      <w:rPr>
        <w:noProof/>
      </w:rPr>
      <w:drawing>
        <wp:anchor distT="0" distB="0" distL="114300" distR="114300" simplePos="0" relativeHeight="251662336" behindDoc="1" locked="0" layoutInCell="1" allowOverlap="1" wp14:anchorId="782AC071" wp14:editId="1BDD732C">
          <wp:simplePos x="0" y="0"/>
          <wp:positionH relativeFrom="column">
            <wp:posOffset>3679190</wp:posOffset>
          </wp:positionH>
          <wp:positionV relativeFrom="paragraph">
            <wp:posOffset>-915035</wp:posOffset>
          </wp:positionV>
          <wp:extent cx="3780155" cy="249745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B2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08669" w14:textId="77777777" w:rsidR="00266DCF" w:rsidRDefault="00266DCF" w:rsidP="00557B21">
      <w:pPr>
        <w:spacing w:after="0" w:line="240" w:lineRule="auto"/>
      </w:pPr>
      <w:r>
        <w:separator/>
      </w:r>
    </w:p>
  </w:footnote>
  <w:footnote w:type="continuationSeparator" w:id="0">
    <w:p w14:paraId="7EA15701" w14:textId="77777777" w:rsidR="00266DCF" w:rsidRDefault="00266DCF" w:rsidP="0055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DE" w14:textId="60D49460" w:rsidR="00167743" w:rsidRDefault="002A4A36" w:rsidP="008866D4">
    <w:pPr>
      <w:pStyle w:val="Header"/>
      <w:jc w:val="center"/>
      <w:rPr>
        <w:noProof/>
      </w:rPr>
    </w:pPr>
    <w:r>
      <w:rPr>
        <w:noProof/>
      </w:rPr>
      <w:drawing>
        <wp:anchor distT="0" distB="0" distL="114300" distR="114300" simplePos="0" relativeHeight="251665408" behindDoc="0" locked="0" layoutInCell="1" allowOverlap="1" wp14:anchorId="564D0954" wp14:editId="6E7EFFC0">
          <wp:simplePos x="0" y="0"/>
          <wp:positionH relativeFrom="column">
            <wp:posOffset>4977516</wp:posOffset>
          </wp:positionH>
          <wp:positionV relativeFrom="paragraph">
            <wp:posOffset>945542</wp:posOffset>
          </wp:positionV>
          <wp:extent cx="1885950" cy="292100"/>
          <wp:effectExtent l="0" t="0" r="0" b="0"/>
          <wp:wrapThrough wrapText="bothSides">
            <wp:wrapPolygon edited="0">
              <wp:start x="655" y="2817"/>
              <wp:lineTo x="655" y="15496"/>
              <wp:lineTo x="17891" y="19722"/>
              <wp:lineTo x="18764" y="19722"/>
              <wp:lineTo x="19636" y="11270"/>
              <wp:lineTo x="19200" y="7043"/>
              <wp:lineTo x="17455" y="2817"/>
              <wp:lineTo x="655" y="281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292100"/>
                  </a:xfrm>
                  <a:prstGeom prst="rect">
                    <a:avLst/>
                  </a:prstGeom>
                  <a:noFill/>
                </pic:spPr>
              </pic:pic>
            </a:graphicData>
          </a:graphic>
          <wp14:sizeRelH relativeFrom="page">
            <wp14:pctWidth>0</wp14:pctWidth>
          </wp14:sizeRelH>
          <wp14:sizeRelV relativeFrom="page">
            <wp14:pctHeight>0</wp14:pctHeight>
          </wp14:sizeRelV>
        </wp:anchor>
      </w:drawing>
    </w:r>
    <w:r w:rsidR="008866D4">
      <w:rPr>
        <w:noProof/>
      </w:rPr>
      <w:t xml:space="preserve">    </w:t>
    </w:r>
    <w:r w:rsidR="00167743">
      <w:rPr>
        <w:noProof/>
      </w:rPr>
      <w:drawing>
        <wp:inline distT="0" distB="0" distL="0" distR="0" wp14:anchorId="6D6FA92F" wp14:editId="64F8ACF2">
          <wp:extent cx="6453018" cy="1295268"/>
          <wp:effectExtent l="0" t="0" r="5080" b="635"/>
          <wp:docPr id="208" name="Picture 20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Diagram&#10;&#10;Description automatically generated"/>
                  <pic:cNvPicPr/>
                </pic:nvPicPr>
                <pic:blipFill rotWithShape="1">
                  <a:blip r:embed="rId2">
                    <a:extLst>
                      <a:ext uri="{28A0092B-C50C-407E-A947-70E740481C1C}">
                        <a14:useLocalDpi xmlns:a14="http://schemas.microsoft.com/office/drawing/2010/main" val="0"/>
                      </a:ext>
                    </a:extLst>
                  </a:blip>
                  <a:srcRect t="7420" b="5820"/>
                  <a:stretch/>
                </pic:blipFill>
                <pic:spPr bwMode="auto">
                  <a:xfrm>
                    <a:off x="0" y="0"/>
                    <a:ext cx="6652639" cy="1335337"/>
                  </a:xfrm>
                  <a:prstGeom prst="rect">
                    <a:avLst/>
                  </a:prstGeom>
                  <a:ln>
                    <a:noFill/>
                  </a:ln>
                  <a:extLst>
                    <a:ext uri="{53640926-AAD7-44D8-BBD7-CCE9431645EC}">
                      <a14:shadowObscured xmlns:a14="http://schemas.microsoft.com/office/drawing/2010/main"/>
                    </a:ext>
                  </a:extLst>
                </pic:spPr>
              </pic:pic>
            </a:graphicData>
          </a:graphic>
        </wp:inline>
      </w:drawing>
    </w:r>
  </w:p>
  <w:p w14:paraId="4CE1C4C4" w14:textId="430FC260" w:rsidR="005A0867" w:rsidRDefault="005A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F0E2D"/>
    <w:multiLevelType w:val="hybridMultilevel"/>
    <w:tmpl w:val="FEEEAFAA"/>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 w15:restartNumberingAfterBreak="0">
    <w:nsid w:val="280A3351"/>
    <w:multiLevelType w:val="hybridMultilevel"/>
    <w:tmpl w:val="CC26507C"/>
    <w:lvl w:ilvl="0" w:tplc="00E009C8">
      <w:start w:val="1"/>
      <w:numFmt w:val="bullet"/>
      <w:lvlText w:val=""/>
      <w:lvlJc w:val="left"/>
      <w:pPr>
        <w:ind w:left="1146"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3DD5660F"/>
    <w:multiLevelType w:val="hybridMultilevel"/>
    <w:tmpl w:val="377CF7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9B4FB7"/>
    <w:multiLevelType w:val="hybridMultilevel"/>
    <w:tmpl w:val="D4542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6F7DA9"/>
    <w:multiLevelType w:val="hybridMultilevel"/>
    <w:tmpl w:val="168EAEA0"/>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 w15:restartNumberingAfterBreak="0">
    <w:nsid w:val="4E211055"/>
    <w:multiLevelType w:val="hybridMultilevel"/>
    <w:tmpl w:val="774AD354"/>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6" w15:restartNumberingAfterBreak="0">
    <w:nsid w:val="641F4AA4"/>
    <w:multiLevelType w:val="hybridMultilevel"/>
    <w:tmpl w:val="6C9887F8"/>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7" w15:restartNumberingAfterBreak="0">
    <w:nsid w:val="785068AB"/>
    <w:multiLevelType w:val="hybridMultilevel"/>
    <w:tmpl w:val="63F044AE"/>
    <w:lvl w:ilvl="0" w:tplc="50680170">
      <w:start w:val="1"/>
      <w:numFmt w:val="bullet"/>
      <w:lvlText w:val=""/>
      <w:lvlJc w:val="left"/>
      <w:pPr>
        <w:ind w:left="1080" w:hanging="360"/>
      </w:pPr>
      <w:rPr>
        <w:rFonts w:ascii="Symbol" w:hAnsi="Symbol" w:hint="default"/>
        <w:color w:val="538135" w:themeColor="accent6"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9423D47"/>
    <w:multiLevelType w:val="hybridMultilevel"/>
    <w:tmpl w:val="0802730E"/>
    <w:lvl w:ilvl="0" w:tplc="00E009C8">
      <w:start w:val="1"/>
      <w:numFmt w:val="bullet"/>
      <w:lvlText w:val=""/>
      <w:lvlJc w:val="left"/>
      <w:pPr>
        <w:ind w:left="1572"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7B5E23DC"/>
    <w:multiLevelType w:val="hybridMultilevel"/>
    <w:tmpl w:val="CD54B2B6"/>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7DB85502"/>
    <w:multiLevelType w:val="hybridMultilevel"/>
    <w:tmpl w:val="C89C7D12"/>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607660345">
    <w:abstractNumId w:val="1"/>
  </w:num>
  <w:num w:numId="2" w16cid:durableId="1970743801">
    <w:abstractNumId w:val="8"/>
  </w:num>
  <w:num w:numId="3" w16cid:durableId="347411632">
    <w:abstractNumId w:val="6"/>
  </w:num>
  <w:num w:numId="4" w16cid:durableId="1822381640">
    <w:abstractNumId w:val="5"/>
  </w:num>
  <w:num w:numId="5" w16cid:durableId="529489666">
    <w:abstractNumId w:val="0"/>
  </w:num>
  <w:num w:numId="6" w16cid:durableId="381368095">
    <w:abstractNumId w:val="3"/>
  </w:num>
  <w:num w:numId="7" w16cid:durableId="1411195060">
    <w:abstractNumId w:val="2"/>
  </w:num>
  <w:num w:numId="8" w16cid:durableId="1502501879">
    <w:abstractNumId w:val="9"/>
  </w:num>
  <w:num w:numId="9" w16cid:durableId="2023244940">
    <w:abstractNumId w:val="7"/>
  </w:num>
  <w:num w:numId="10" w16cid:durableId="133834046">
    <w:abstractNumId w:val="10"/>
  </w:num>
  <w:num w:numId="11" w16cid:durableId="442190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1"/>
    <w:rsid w:val="000049C3"/>
    <w:rsid w:val="000A50BA"/>
    <w:rsid w:val="000B44DA"/>
    <w:rsid w:val="000D6ABA"/>
    <w:rsid w:val="0014102E"/>
    <w:rsid w:val="00167743"/>
    <w:rsid w:val="002043BE"/>
    <w:rsid w:val="002108C8"/>
    <w:rsid w:val="00233C11"/>
    <w:rsid w:val="00266DCF"/>
    <w:rsid w:val="002A4A36"/>
    <w:rsid w:val="002E5536"/>
    <w:rsid w:val="0031696E"/>
    <w:rsid w:val="00360D03"/>
    <w:rsid w:val="00380C77"/>
    <w:rsid w:val="003E4318"/>
    <w:rsid w:val="00426A0F"/>
    <w:rsid w:val="00433398"/>
    <w:rsid w:val="00557B21"/>
    <w:rsid w:val="005A0867"/>
    <w:rsid w:val="005E0EED"/>
    <w:rsid w:val="00697A84"/>
    <w:rsid w:val="007543BA"/>
    <w:rsid w:val="007A4EC6"/>
    <w:rsid w:val="008032CD"/>
    <w:rsid w:val="008866D4"/>
    <w:rsid w:val="00901A64"/>
    <w:rsid w:val="00922750"/>
    <w:rsid w:val="00BD6B13"/>
    <w:rsid w:val="00C84C8F"/>
    <w:rsid w:val="00CC7E14"/>
    <w:rsid w:val="00CE6A3D"/>
    <w:rsid w:val="00CF36BC"/>
    <w:rsid w:val="00D23589"/>
    <w:rsid w:val="00E11D07"/>
    <w:rsid w:val="00E705C3"/>
    <w:rsid w:val="00EC0BC0"/>
    <w:rsid w:val="00F5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CB9E"/>
  <w15:chartTrackingRefBased/>
  <w15:docId w15:val="{0F7C8554-597C-4459-A049-43EECF6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102E"/>
    <w:pPr>
      <w:keepNext/>
      <w:keepLines/>
      <w:spacing w:before="240" w:after="0" w:line="240" w:lineRule="auto"/>
      <w:outlineLvl w:val="0"/>
    </w:pPr>
    <w:rPr>
      <w:rFonts w:ascii="Tw Cen MT" w:eastAsiaTheme="majorEastAsia" w:hAnsi="Tw Cen MT" w:cstheme="majorBidi"/>
      <w:b/>
      <w:bCs/>
      <w:noProof/>
      <w:color w:val="78B476"/>
      <w:sz w:val="32"/>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21"/>
  </w:style>
  <w:style w:type="paragraph" w:styleId="Footer">
    <w:name w:val="footer"/>
    <w:basedOn w:val="Normal"/>
    <w:link w:val="FooterChar"/>
    <w:uiPriority w:val="99"/>
    <w:unhideWhenUsed/>
    <w:rsid w:val="0055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21"/>
  </w:style>
  <w:style w:type="character" w:styleId="Hyperlink">
    <w:name w:val="Hyperlink"/>
    <w:basedOn w:val="DefaultParagraphFont"/>
    <w:uiPriority w:val="99"/>
    <w:unhideWhenUsed/>
    <w:rsid w:val="003E4318"/>
    <w:rPr>
      <w:color w:val="19C169"/>
      <w:u w:val="single"/>
    </w:rPr>
  </w:style>
  <w:style w:type="paragraph" w:styleId="ListParagraph">
    <w:name w:val="List Paragraph"/>
    <w:basedOn w:val="Normal"/>
    <w:uiPriority w:val="34"/>
    <w:qFormat/>
    <w:rsid w:val="003E4318"/>
    <w:pPr>
      <w:ind w:left="720"/>
      <w:contextualSpacing/>
    </w:pPr>
  </w:style>
  <w:style w:type="character" w:styleId="UnresolvedMention">
    <w:name w:val="Unresolved Mention"/>
    <w:basedOn w:val="DefaultParagraphFont"/>
    <w:uiPriority w:val="99"/>
    <w:semiHidden/>
    <w:unhideWhenUsed/>
    <w:rsid w:val="000D6ABA"/>
    <w:rPr>
      <w:color w:val="605E5C"/>
      <w:shd w:val="clear" w:color="auto" w:fill="E1DFDD"/>
    </w:rPr>
  </w:style>
  <w:style w:type="character" w:customStyle="1" w:styleId="Heading1Char">
    <w:name w:val="Heading 1 Char"/>
    <w:basedOn w:val="DefaultParagraphFont"/>
    <w:link w:val="Heading1"/>
    <w:uiPriority w:val="9"/>
    <w:rsid w:val="0014102E"/>
    <w:rPr>
      <w:rFonts w:ascii="Tw Cen MT" w:eastAsiaTheme="majorEastAsia" w:hAnsi="Tw Cen MT" w:cstheme="majorBidi"/>
      <w:b/>
      <w:bCs/>
      <w:noProof/>
      <w:color w:val="78B476"/>
      <w:sz w:val="32"/>
      <w:szCs w:val="28"/>
      <w:lang w:eastAsia="en-GB"/>
    </w:rPr>
  </w:style>
  <w:style w:type="paragraph" w:styleId="NoSpacing">
    <w:name w:val="No Spacing"/>
    <w:uiPriority w:val="1"/>
    <w:qFormat/>
    <w:rsid w:val="00F55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congregationscotlan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church.aroch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cocongregationireland.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Stephanie Chagas-Bijl</cp:lastModifiedBy>
  <cp:revision>19</cp:revision>
  <dcterms:created xsi:type="dcterms:W3CDTF">2023-03-16T15:00:00Z</dcterms:created>
  <dcterms:modified xsi:type="dcterms:W3CDTF">2023-05-02T14:41:00Z</dcterms:modified>
</cp:coreProperties>
</file>