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6CC7E" w14:textId="77777777" w:rsidR="009C1030" w:rsidRDefault="009C1030" w:rsidP="009C1030">
      <w:pPr>
        <w:jc w:val="center"/>
        <w:rPr>
          <w:rFonts w:ascii="Trebuchet MS" w:hAnsi="Trebuchet MS"/>
          <w:b/>
          <w:bCs/>
        </w:rPr>
      </w:pPr>
    </w:p>
    <w:p w14:paraId="0AB565B7" w14:textId="33AD2BD1" w:rsidR="009C1030" w:rsidRPr="00945D61" w:rsidRDefault="009C1030" w:rsidP="00B66F3F">
      <w:pPr>
        <w:jc w:val="center"/>
        <w:rPr>
          <w:rFonts w:ascii="Trebuchet MS" w:hAnsi="Trebuchet MS"/>
          <w:b/>
          <w:bCs/>
          <w:color w:val="3C3CA5"/>
        </w:rPr>
      </w:pPr>
      <w:r w:rsidRPr="00945D61">
        <w:rPr>
          <w:rFonts w:ascii="Trebuchet MS" w:hAnsi="Trebuchet MS"/>
          <w:b/>
          <w:bCs/>
          <w:color w:val="3C3CA5"/>
        </w:rPr>
        <w:t>TEACHING OUTLINE – REFUGEE WEEK</w:t>
      </w:r>
    </w:p>
    <w:p w14:paraId="6C0BD00E" w14:textId="6CD31983" w:rsidR="009C1030" w:rsidRPr="00945D61" w:rsidRDefault="00945D61" w:rsidP="001057A8">
      <w:pPr>
        <w:spacing w:after="0" w:line="240" w:lineRule="auto"/>
        <w:rPr>
          <w:rFonts w:ascii="Trebuchet MS" w:hAnsi="Trebuchet MS"/>
          <w:color w:val="3C3CA5"/>
        </w:rPr>
      </w:pPr>
      <w:r w:rsidRPr="00945D61">
        <w:rPr>
          <w:rFonts w:ascii="Trebuchet MS" w:hAnsi="Trebuchet MS"/>
          <w:b/>
          <w:bCs/>
          <w:color w:val="3C3CA5"/>
        </w:rPr>
        <w:t>Introduction to Refugee Week</w:t>
      </w:r>
    </w:p>
    <w:p w14:paraId="1C399A3B" w14:textId="77777777" w:rsidR="009C1030" w:rsidRPr="00320324" w:rsidRDefault="009C1030" w:rsidP="001057A8">
      <w:pPr>
        <w:pStyle w:val="ListParagraph"/>
        <w:numPr>
          <w:ilvl w:val="0"/>
          <w:numId w:val="9"/>
        </w:numPr>
        <w:spacing w:after="0" w:line="240" w:lineRule="auto"/>
        <w:rPr>
          <w:rFonts w:ascii="Trebuchet MS" w:hAnsi="Trebuchet MS"/>
        </w:rPr>
      </w:pPr>
      <w:r w:rsidRPr="00320324">
        <w:rPr>
          <w:rFonts w:ascii="Trebuchet MS" w:hAnsi="Trebuchet MS"/>
        </w:rPr>
        <w:t xml:space="preserve">This </w:t>
      </w:r>
      <w:r>
        <w:rPr>
          <w:rFonts w:ascii="Trebuchet MS" w:hAnsi="Trebuchet MS"/>
        </w:rPr>
        <w:t>past</w:t>
      </w:r>
      <w:r w:rsidRPr="00320324">
        <w:rPr>
          <w:rFonts w:ascii="Trebuchet MS" w:hAnsi="Trebuchet MS"/>
        </w:rPr>
        <w:t xml:space="preserve"> year has placed refugees and asylum seekers front and centre in much of our national media. Whether it has been the Ukraine war and the Ukrainian people being hosted in the UK, an increase in </w:t>
      </w:r>
      <w:r>
        <w:rPr>
          <w:rFonts w:ascii="Trebuchet MS" w:hAnsi="Trebuchet MS"/>
        </w:rPr>
        <w:t xml:space="preserve">numbers of </w:t>
      </w:r>
      <w:r w:rsidRPr="00320324">
        <w:rPr>
          <w:rFonts w:ascii="Trebuchet MS" w:hAnsi="Trebuchet MS"/>
        </w:rPr>
        <w:t xml:space="preserve">small boats carrying people seeking asylum across the </w:t>
      </w:r>
      <w:r>
        <w:rPr>
          <w:rFonts w:ascii="Trebuchet MS" w:hAnsi="Trebuchet MS"/>
        </w:rPr>
        <w:t>C</w:t>
      </w:r>
      <w:r w:rsidRPr="00320324">
        <w:rPr>
          <w:rFonts w:ascii="Trebuchet MS" w:hAnsi="Trebuchet MS"/>
        </w:rPr>
        <w:t>hannel, or the huge numbers of historic claims from people waiting years to get decisions on asylum claims</w:t>
      </w:r>
      <w:r>
        <w:rPr>
          <w:rFonts w:ascii="Trebuchet MS" w:hAnsi="Trebuchet MS"/>
        </w:rPr>
        <w:t xml:space="preserve"> –</w:t>
      </w:r>
      <w:r w:rsidRPr="00320324">
        <w:rPr>
          <w:rFonts w:ascii="Trebuchet MS" w:hAnsi="Trebuchet MS"/>
        </w:rPr>
        <w:t xml:space="preserve"> it cannot have escaped our notice that increasing numbers of people are seeking safe routes to safe homes. </w:t>
      </w:r>
    </w:p>
    <w:p w14:paraId="68DE87B2" w14:textId="77777777" w:rsidR="009C1030" w:rsidRPr="00320324" w:rsidRDefault="009C1030" w:rsidP="00AD72FE">
      <w:pPr>
        <w:pStyle w:val="ListParagraph"/>
        <w:numPr>
          <w:ilvl w:val="0"/>
          <w:numId w:val="9"/>
        </w:numPr>
        <w:rPr>
          <w:rFonts w:ascii="Trebuchet MS" w:hAnsi="Trebuchet MS"/>
        </w:rPr>
      </w:pPr>
      <w:r w:rsidRPr="00320324">
        <w:rPr>
          <w:rFonts w:ascii="Trebuchet MS" w:hAnsi="Trebuchet MS"/>
        </w:rPr>
        <w:t>It can sometimes be hard to recognise that these people are but a small fraction of the global population who have been displaced by war, persecution or natural disaster. The United Nations High Commissioner for Refugees (UNHCR) estimates the current total number of displaced people to be over 103 million</w:t>
      </w:r>
      <w:r>
        <w:rPr>
          <w:rFonts w:ascii="Trebuchet MS" w:hAnsi="Trebuchet MS"/>
        </w:rPr>
        <w:t xml:space="preserve"> </w:t>
      </w:r>
      <w:r w:rsidRPr="00320324">
        <w:rPr>
          <w:rFonts w:ascii="Trebuchet MS" w:hAnsi="Trebuchet MS"/>
        </w:rPr>
        <w:t xml:space="preserve">– the highest number of displaced people in history – with the vast majority of these people remaining in neighbouring countries. </w:t>
      </w:r>
    </w:p>
    <w:p w14:paraId="3C08B5B2" w14:textId="77777777" w:rsidR="009C1030" w:rsidRPr="00320324" w:rsidRDefault="009C1030" w:rsidP="00AD72FE">
      <w:pPr>
        <w:pStyle w:val="ListParagraph"/>
        <w:numPr>
          <w:ilvl w:val="0"/>
          <w:numId w:val="9"/>
        </w:numPr>
        <w:rPr>
          <w:rFonts w:ascii="Trebuchet MS" w:hAnsi="Trebuchet MS"/>
        </w:rPr>
      </w:pPr>
      <w:r w:rsidRPr="00320324">
        <w:rPr>
          <w:rFonts w:ascii="Trebuchet MS" w:hAnsi="Trebuchet MS"/>
        </w:rPr>
        <w:t xml:space="preserve">However, with this number of displaced people (with figures looking set to increase) we must expect and accept that the UK will see increasing numbers of refugees and people seeking asylum travelling to the UK and safety. The question then becomes – how will we, as the </w:t>
      </w:r>
      <w:r>
        <w:rPr>
          <w:rFonts w:ascii="Trebuchet MS" w:hAnsi="Trebuchet MS"/>
        </w:rPr>
        <w:t>C</w:t>
      </w:r>
      <w:r w:rsidRPr="00320324">
        <w:rPr>
          <w:rFonts w:ascii="Trebuchet MS" w:hAnsi="Trebuchet MS"/>
        </w:rPr>
        <w:t xml:space="preserve">hurch, choose to respond? </w:t>
      </w:r>
    </w:p>
    <w:p w14:paraId="352F3512" w14:textId="18249995" w:rsidR="009C1030" w:rsidRPr="00AD72FE" w:rsidRDefault="00AD72FE" w:rsidP="001057A8">
      <w:pPr>
        <w:spacing w:after="0" w:line="240" w:lineRule="auto"/>
        <w:rPr>
          <w:rFonts w:ascii="Trebuchet MS" w:hAnsi="Trebuchet MS"/>
          <w:b/>
          <w:bCs/>
          <w:color w:val="3C3CA5"/>
        </w:rPr>
      </w:pPr>
      <w:r w:rsidRPr="00AD72FE">
        <w:rPr>
          <w:rFonts w:ascii="Trebuchet MS" w:hAnsi="Trebuchet MS"/>
          <w:b/>
          <w:bCs/>
          <w:color w:val="3C3CA5"/>
        </w:rPr>
        <w:t>Bible Reading</w:t>
      </w:r>
    </w:p>
    <w:p w14:paraId="6F13D159" w14:textId="77777777" w:rsidR="009C1030" w:rsidRPr="00320324" w:rsidRDefault="009C1030" w:rsidP="001057A8">
      <w:pPr>
        <w:spacing w:after="0" w:line="240" w:lineRule="auto"/>
        <w:rPr>
          <w:rFonts w:ascii="Trebuchet MS" w:hAnsi="Trebuchet MS"/>
        </w:rPr>
      </w:pPr>
      <w:r w:rsidRPr="00320324">
        <w:rPr>
          <w:rFonts w:ascii="Trebuchet MS" w:hAnsi="Trebuchet MS"/>
        </w:rPr>
        <w:t xml:space="preserve">Matthew 25:31-46 </w:t>
      </w:r>
    </w:p>
    <w:p w14:paraId="0ADF7B34" w14:textId="77777777" w:rsidR="001057A8" w:rsidRDefault="001057A8" w:rsidP="001057A8">
      <w:pPr>
        <w:spacing w:after="0" w:line="240" w:lineRule="auto"/>
        <w:rPr>
          <w:rFonts w:ascii="Trebuchet MS" w:hAnsi="Trebuchet MS"/>
          <w:b/>
          <w:bCs/>
          <w:color w:val="3C3CA5"/>
        </w:rPr>
      </w:pPr>
    </w:p>
    <w:p w14:paraId="66532D0E" w14:textId="5470EA75" w:rsidR="009C1030" w:rsidRPr="00AD72FE" w:rsidRDefault="00AD72FE" w:rsidP="001057A8">
      <w:pPr>
        <w:spacing w:after="0" w:line="240" w:lineRule="auto"/>
        <w:rPr>
          <w:rFonts w:ascii="Trebuchet MS" w:hAnsi="Trebuchet MS"/>
          <w:b/>
          <w:bCs/>
          <w:color w:val="3C3CA5"/>
        </w:rPr>
      </w:pPr>
      <w:r w:rsidRPr="00AD72FE">
        <w:rPr>
          <w:rFonts w:ascii="Trebuchet MS" w:hAnsi="Trebuchet MS"/>
          <w:b/>
          <w:bCs/>
          <w:color w:val="3C3CA5"/>
        </w:rPr>
        <w:t>Key Headings</w:t>
      </w:r>
    </w:p>
    <w:p w14:paraId="1FF45751" w14:textId="77777777" w:rsidR="009C1030" w:rsidRPr="00320324" w:rsidRDefault="009C1030" w:rsidP="001057A8">
      <w:pPr>
        <w:spacing w:after="0" w:line="240" w:lineRule="auto"/>
        <w:rPr>
          <w:rFonts w:ascii="Trebuchet MS" w:hAnsi="Trebuchet MS"/>
          <w:b/>
          <w:bCs/>
        </w:rPr>
      </w:pPr>
      <w:r w:rsidRPr="00320324">
        <w:rPr>
          <w:rFonts w:ascii="Trebuchet MS" w:hAnsi="Trebuchet MS"/>
          <w:b/>
          <w:bCs/>
        </w:rPr>
        <w:t>The theme of compassion</w:t>
      </w:r>
    </w:p>
    <w:p w14:paraId="7BC6811C" w14:textId="77777777" w:rsidR="009C1030" w:rsidRPr="00320324" w:rsidRDefault="009C1030" w:rsidP="00AD72FE">
      <w:pPr>
        <w:pStyle w:val="ListParagraph"/>
        <w:numPr>
          <w:ilvl w:val="0"/>
          <w:numId w:val="10"/>
        </w:numPr>
        <w:spacing w:after="0" w:line="240" w:lineRule="auto"/>
        <w:rPr>
          <w:rFonts w:ascii="Trebuchet MS" w:hAnsi="Trebuchet MS"/>
        </w:rPr>
      </w:pPr>
      <w:r w:rsidRPr="00320324">
        <w:rPr>
          <w:rFonts w:ascii="Trebuchet MS" w:hAnsi="Trebuchet MS"/>
        </w:rPr>
        <w:t>The theme of Refugee Week 2023 (19-25 June) is ‘Compassion’, with 20 June being World Refugee Day. As part of this focus, there is a desire to create a shared understanding of compassion to ensure we are extending it widely, and to all. As a touchstone they use the following quote:</w:t>
      </w:r>
    </w:p>
    <w:p w14:paraId="09540257" w14:textId="77777777" w:rsidR="009C1030" w:rsidRPr="00320324" w:rsidRDefault="009C1030" w:rsidP="00AD72FE">
      <w:pPr>
        <w:pStyle w:val="ListParagraph"/>
        <w:numPr>
          <w:ilvl w:val="0"/>
          <w:numId w:val="10"/>
        </w:numPr>
        <w:spacing w:after="0" w:line="240" w:lineRule="auto"/>
        <w:rPr>
          <w:rFonts w:ascii="Trebuchet MS" w:hAnsi="Trebuchet MS"/>
        </w:rPr>
      </w:pPr>
      <w:r w:rsidRPr="00320324">
        <w:rPr>
          <w:rFonts w:ascii="Trebuchet MS" w:hAnsi="Trebuchet MS"/>
        </w:rPr>
        <w:t>‘Our task must be to free ourselves – by widening our circles of compassion to embrace all living creatures and the whole of nature in its beauty.’ (Albert Einstein)</w:t>
      </w:r>
    </w:p>
    <w:p w14:paraId="76EA7E1F" w14:textId="77777777" w:rsidR="009C1030" w:rsidRPr="00320324" w:rsidRDefault="009C1030" w:rsidP="00AD72FE">
      <w:pPr>
        <w:pStyle w:val="ListParagraph"/>
        <w:numPr>
          <w:ilvl w:val="0"/>
          <w:numId w:val="10"/>
        </w:numPr>
        <w:spacing w:after="0" w:line="240" w:lineRule="auto"/>
        <w:rPr>
          <w:rFonts w:ascii="Trebuchet MS" w:hAnsi="Trebuchet MS"/>
        </w:rPr>
      </w:pPr>
      <w:r w:rsidRPr="00320324">
        <w:rPr>
          <w:rFonts w:ascii="Trebuchet MS" w:hAnsi="Trebuchet MS"/>
        </w:rPr>
        <w:t>One of The Salvation Army’s core values is compassion. The description about this says: ‘We will serve with the unconditional love and grace of God as the pattern for our behaviour, with a bias to the poor and marginalised.’</w:t>
      </w:r>
    </w:p>
    <w:p w14:paraId="1CF56626" w14:textId="77777777" w:rsidR="009C1030" w:rsidRPr="00CA2C4B" w:rsidRDefault="009C1030" w:rsidP="00AD72FE">
      <w:pPr>
        <w:pStyle w:val="ListParagraph"/>
        <w:numPr>
          <w:ilvl w:val="0"/>
          <w:numId w:val="10"/>
        </w:numPr>
        <w:spacing w:after="0" w:line="240" w:lineRule="auto"/>
        <w:rPr>
          <w:rFonts w:ascii="Trebuchet MS" w:hAnsi="Trebuchet MS"/>
        </w:rPr>
      </w:pPr>
      <w:r w:rsidRPr="00320324">
        <w:rPr>
          <w:rFonts w:ascii="Trebuchet MS" w:hAnsi="Trebuchet MS"/>
        </w:rPr>
        <w:t xml:space="preserve">But is compassion purely about service? Does extending compassion to others and the world around us lead to freedom? In the following we will explore how we may understand compassion, why we may have an organisational bias to show compassion to the poor </w:t>
      </w:r>
      <w:r>
        <w:rPr>
          <w:rFonts w:ascii="Trebuchet MS" w:hAnsi="Trebuchet MS"/>
        </w:rPr>
        <w:t>and marginalised</w:t>
      </w:r>
      <w:r w:rsidRPr="00CA2C4B">
        <w:rPr>
          <w:rFonts w:ascii="Trebuchet MS" w:hAnsi="Trebuchet MS"/>
        </w:rPr>
        <w:t xml:space="preserve">, and how this may indeed set us free. </w:t>
      </w:r>
    </w:p>
    <w:p w14:paraId="0D5C6F16" w14:textId="77777777" w:rsidR="009C1030" w:rsidRPr="00320324" w:rsidRDefault="009C1030" w:rsidP="00AD72FE">
      <w:pPr>
        <w:pStyle w:val="ListParagraph"/>
        <w:numPr>
          <w:ilvl w:val="0"/>
          <w:numId w:val="10"/>
        </w:numPr>
        <w:spacing w:after="0" w:line="240" w:lineRule="auto"/>
        <w:rPr>
          <w:rFonts w:ascii="Trebuchet MS" w:hAnsi="Trebuchet MS"/>
        </w:rPr>
      </w:pPr>
      <w:r w:rsidRPr="00320324">
        <w:rPr>
          <w:rFonts w:ascii="Trebuchet MS" w:hAnsi="Trebuchet MS"/>
        </w:rPr>
        <w:t>To help us in our thinking, let us consider where the word comes from and how we may understand its meaning:</w:t>
      </w:r>
    </w:p>
    <w:p w14:paraId="2E1E6A12" w14:textId="77777777" w:rsidR="009C1030" w:rsidRPr="00AD72FE" w:rsidRDefault="009C1030" w:rsidP="00AD72FE">
      <w:pPr>
        <w:pStyle w:val="ListParagraph"/>
        <w:numPr>
          <w:ilvl w:val="1"/>
          <w:numId w:val="10"/>
        </w:numPr>
        <w:spacing w:after="0" w:line="240" w:lineRule="auto"/>
        <w:rPr>
          <w:rFonts w:ascii="Trebuchet MS" w:hAnsi="Trebuchet MS"/>
        </w:rPr>
      </w:pPr>
      <w:r w:rsidRPr="00AD72FE">
        <w:rPr>
          <w:rFonts w:ascii="Trebuchet MS" w:hAnsi="Trebuchet MS"/>
        </w:rPr>
        <w:t xml:space="preserve">Etymology – from the Latin </w:t>
      </w:r>
      <w:proofErr w:type="spellStart"/>
      <w:r w:rsidRPr="00AD72FE">
        <w:rPr>
          <w:rFonts w:ascii="Trebuchet MS" w:hAnsi="Trebuchet MS"/>
          <w:i/>
          <w:iCs/>
        </w:rPr>
        <w:t>compassio</w:t>
      </w:r>
      <w:proofErr w:type="spellEnd"/>
      <w:r w:rsidRPr="00AD72FE">
        <w:rPr>
          <w:rFonts w:ascii="Trebuchet MS" w:hAnsi="Trebuchet MS"/>
        </w:rPr>
        <w:t>, which means ‘I suffer with’.</w:t>
      </w:r>
    </w:p>
    <w:p w14:paraId="5FD80E87" w14:textId="77777777" w:rsidR="009C1030" w:rsidRPr="00AD72FE" w:rsidRDefault="009C1030" w:rsidP="00AD72FE">
      <w:pPr>
        <w:pStyle w:val="ListParagraph"/>
        <w:numPr>
          <w:ilvl w:val="1"/>
          <w:numId w:val="10"/>
        </w:numPr>
        <w:spacing w:after="0" w:line="240" w:lineRule="auto"/>
        <w:rPr>
          <w:rFonts w:ascii="Trebuchet MS" w:hAnsi="Trebuchet MS"/>
        </w:rPr>
      </w:pPr>
      <w:r w:rsidRPr="00AD72FE">
        <w:rPr>
          <w:rFonts w:ascii="Trebuchet MS" w:hAnsi="Trebuchet MS"/>
        </w:rPr>
        <w:t>Definition – A strong feeling of sympathy and sadness for the suffering or bad luck of others and a wish to help them (</w:t>
      </w:r>
      <w:r w:rsidRPr="00AD72FE">
        <w:rPr>
          <w:rFonts w:ascii="Trebuchet MS" w:hAnsi="Trebuchet MS"/>
          <w:i/>
        </w:rPr>
        <w:t>Cambridge Dictionary</w:t>
      </w:r>
      <w:r w:rsidRPr="00AD72FE">
        <w:rPr>
          <w:rFonts w:ascii="Trebuchet MS" w:hAnsi="Trebuchet MS"/>
        </w:rPr>
        <w:t>).</w:t>
      </w:r>
    </w:p>
    <w:p w14:paraId="4E2CAD1D" w14:textId="77777777" w:rsidR="001057A8" w:rsidRDefault="001057A8" w:rsidP="009C1030">
      <w:pPr>
        <w:spacing w:after="0" w:line="240" w:lineRule="auto"/>
        <w:rPr>
          <w:rFonts w:ascii="Trebuchet MS" w:hAnsi="Trebuchet MS"/>
          <w:b/>
          <w:bCs/>
        </w:rPr>
      </w:pPr>
    </w:p>
    <w:p w14:paraId="150147D1" w14:textId="5BC02530" w:rsidR="009C1030" w:rsidRPr="00320324" w:rsidRDefault="009C1030" w:rsidP="009C1030">
      <w:pPr>
        <w:spacing w:after="0" w:line="240" w:lineRule="auto"/>
        <w:rPr>
          <w:rFonts w:ascii="Trebuchet MS" w:hAnsi="Trebuchet MS"/>
          <w:b/>
          <w:bCs/>
        </w:rPr>
      </w:pPr>
      <w:r w:rsidRPr="00320324">
        <w:rPr>
          <w:rFonts w:ascii="Trebuchet MS" w:hAnsi="Trebuchet MS"/>
          <w:b/>
          <w:bCs/>
        </w:rPr>
        <w:t>The experience of Jesus</w:t>
      </w:r>
    </w:p>
    <w:p w14:paraId="6D2CEBF9" w14:textId="22FA084E" w:rsidR="009C1030" w:rsidRDefault="009C1030" w:rsidP="00356D47">
      <w:pPr>
        <w:pStyle w:val="ListParagraph"/>
        <w:numPr>
          <w:ilvl w:val="0"/>
          <w:numId w:val="13"/>
        </w:numPr>
        <w:spacing w:after="0" w:line="240" w:lineRule="auto"/>
        <w:rPr>
          <w:rFonts w:ascii="Trebuchet MS" w:hAnsi="Trebuchet MS"/>
        </w:rPr>
      </w:pPr>
      <w:r w:rsidRPr="00320324">
        <w:rPr>
          <w:rFonts w:ascii="Trebuchet MS" w:hAnsi="Trebuchet MS"/>
        </w:rPr>
        <w:t>In the Bible</w:t>
      </w:r>
      <w:r>
        <w:rPr>
          <w:rFonts w:ascii="Trebuchet MS" w:hAnsi="Trebuchet MS"/>
        </w:rPr>
        <w:t xml:space="preserve"> accounts</w:t>
      </w:r>
      <w:r w:rsidRPr="00320324">
        <w:rPr>
          <w:rFonts w:ascii="Trebuchet MS" w:hAnsi="Trebuchet MS"/>
        </w:rPr>
        <w:t>, Jesus undergoes many of the experiences that refugees and asylum seekers would be able to identify in their own story, or the stories of their friends and family members. Such examples include:</w:t>
      </w:r>
    </w:p>
    <w:p w14:paraId="6D1D58D9" w14:textId="3C647738" w:rsidR="001057A8" w:rsidRDefault="001057A8" w:rsidP="001057A8">
      <w:pPr>
        <w:pStyle w:val="ListParagraph"/>
        <w:spacing w:after="0" w:line="240" w:lineRule="auto"/>
        <w:rPr>
          <w:rFonts w:ascii="Trebuchet MS" w:hAnsi="Trebuchet MS"/>
        </w:rPr>
      </w:pPr>
    </w:p>
    <w:p w14:paraId="753E8039" w14:textId="79CA0596" w:rsidR="001057A8" w:rsidRDefault="001057A8" w:rsidP="001057A8">
      <w:pPr>
        <w:pStyle w:val="ListParagraph"/>
        <w:spacing w:after="0" w:line="240" w:lineRule="auto"/>
        <w:rPr>
          <w:rFonts w:ascii="Trebuchet MS" w:hAnsi="Trebuchet MS"/>
        </w:rPr>
      </w:pPr>
    </w:p>
    <w:p w14:paraId="5645477F" w14:textId="3AD4C4A7" w:rsidR="001057A8" w:rsidRDefault="001057A8" w:rsidP="001057A8">
      <w:pPr>
        <w:pStyle w:val="ListParagraph"/>
        <w:spacing w:after="0" w:line="240" w:lineRule="auto"/>
        <w:rPr>
          <w:rFonts w:ascii="Trebuchet MS" w:hAnsi="Trebuchet MS"/>
        </w:rPr>
      </w:pPr>
    </w:p>
    <w:p w14:paraId="0F891BA1" w14:textId="77777777" w:rsidR="001057A8" w:rsidRPr="00320324" w:rsidRDefault="001057A8" w:rsidP="001057A8">
      <w:pPr>
        <w:pStyle w:val="ListParagraph"/>
        <w:spacing w:after="0" w:line="240" w:lineRule="auto"/>
        <w:rPr>
          <w:rFonts w:ascii="Trebuchet MS" w:hAnsi="Trebuchet MS"/>
        </w:rPr>
      </w:pPr>
    </w:p>
    <w:p w14:paraId="6F65A17F" w14:textId="77777777" w:rsidR="009C1030" w:rsidRPr="00320324" w:rsidRDefault="009C1030" w:rsidP="00356D47">
      <w:pPr>
        <w:pStyle w:val="ListParagraph"/>
        <w:numPr>
          <w:ilvl w:val="0"/>
          <w:numId w:val="12"/>
        </w:numPr>
        <w:spacing w:after="0" w:line="240" w:lineRule="auto"/>
        <w:rPr>
          <w:rFonts w:ascii="Trebuchet MS" w:hAnsi="Trebuchet MS"/>
        </w:rPr>
      </w:pPr>
      <w:r w:rsidRPr="00320324">
        <w:rPr>
          <w:rFonts w:ascii="Trebuchet MS" w:hAnsi="Trebuchet MS"/>
        </w:rPr>
        <w:t>Rejection – Luke 4:24-30 (Jesus is rejected by his own community at Nazareth).</w:t>
      </w:r>
    </w:p>
    <w:p w14:paraId="28F170A9" w14:textId="77777777" w:rsidR="009C1030" w:rsidRPr="00320324" w:rsidRDefault="009C1030" w:rsidP="00356D47">
      <w:pPr>
        <w:pStyle w:val="ListParagraph"/>
        <w:numPr>
          <w:ilvl w:val="0"/>
          <w:numId w:val="12"/>
        </w:numPr>
        <w:spacing w:after="0" w:line="240" w:lineRule="auto"/>
        <w:rPr>
          <w:rFonts w:ascii="Trebuchet MS" w:hAnsi="Trebuchet MS"/>
        </w:rPr>
      </w:pPr>
      <w:r w:rsidRPr="00320324">
        <w:rPr>
          <w:rFonts w:ascii="Trebuchet MS" w:hAnsi="Trebuchet MS"/>
        </w:rPr>
        <w:t>Displacement – Matthew 2:13-23 (The flight of the infant Jesus and his family to Egypt to escape genocide).</w:t>
      </w:r>
    </w:p>
    <w:p w14:paraId="517BD00C" w14:textId="77777777" w:rsidR="009C1030" w:rsidRPr="00320324" w:rsidRDefault="009C1030" w:rsidP="00356D47">
      <w:pPr>
        <w:pStyle w:val="ListParagraph"/>
        <w:numPr>
          <w:ilvl w:val="0"/>
          <w:numId w:val="12"/>
        </w:numPr>
        <w:spacing w:after="0" w:line="240" w:lineRule="auto"/>
        <w:rPr>
          <w:rFonts w:ascii="Trebuchet MS" w:hAnsi="Trebuchet MS"/>
        </w:rPr>
      </w:pPr>
      <w:r w:rsidRPr="00320324">
        <w:rPr>
          <w:rFonts w:ascii="Trebuchet MS" w:hAnsi="Trebuchet MS"/>
        </w:rPr>
        <w:t>Grief – John 11:28-37 (The death of his dear friend Lazarus).</w:t>
      </w:r>
    </w:p>
    <w:p w14:paraId="15E92F3C" w14:textId="77777777" w:rsidR="009C1030" w:rsidRPr="00320324" w:rsidRDefault="009C1030" w:rsidP="00356D47">
      <w:pPr>
        <w:pStyle w:val="ListParagraph"/>
        <w:numPr>
          <w:ilvl w:val="0"/>
          <w:numId w:val="12"/>
        </w:numPr>
        <w:spacing w:after="0" w:line="240" w:lineRule="auto"/>
        <w:rPr>
          <w:rFonts w:ascii="Trebuchet MS" w:hAnsi="Trebuchet MS"/>
        </w:rPr>
      </w:pPr>
      <w:r w:rsidRPr="00320324">
        <w:rPr>
          <w:rFonts w:ascii="Trebuchet MS" w:hAnsi="Trebuchet MS"/>
        </w:rPr>
        <w:t>Betrayal – Matthew 26:14-16 (Judas, one of Jesus’ friends, agrees to betray Jesus).</w:t>
      </w:r>
    </w:p>
    <w:p w14:paraId="2DC5C03A" w14:textId="77777777" w:rsidR="009C1030" w:rsidRPr="00320324" w:rsidRDefault="009C1030" w:rsidP="00356D47">
      <w:pPr>
        <w:pStyle w:val="ListParagraph"/>
        <w:numPr>
          <w:ilvl w:val="0"/>
          <w:numId w:val="12"/>
        </w:numPr>
        <w:spacing w:after="0" w:line="240" w:lineRule="auto"/>
        <w:rPr>
          <w:rFonts w:ascii="Trebuchet MS" w:hAnsi="Trebuchet MS"/>
        </w:rPr>
      </w:pPr>
      <w:r w:rsidRPr="00320324">
        <w:rPr>
          <w:rFonts w:ascii="Trebuchet MS" w:hAnsi="Trebuchet MS"/>
        </w:rPr>
        <w:t>Abandonment – Luke 22:54-62 (Peter, his closest follower, disowns Jesus).</w:t>
      </w:r>
    </w:p>
    <w:p w14:paraId="166C4A17" w14:textId="77777777" w:rsidR="009C1030" w:rsidRPr="00320324" w:rsidRDefault="009C1030" w:rsidP="00356D47">
      <w:pPr>
        <w:pStyle w:val="ListParagraph"/>
        <w:numPr>
          <w:ilvl w:val="0"/>
          <w:numId w:val="12"/>
        </w:numPr>
        <w:spacing w:after="0" w:line="240" w:lineRule="auto"/>
        <w:rPr>
          <w:rFonts w:ascii="Trebuchet MS" w:hAnsi="Trebuchet MS"/>
        </w:rPr>
      </w:pPr>
      <w:r w:rsidRPr="00320324">
        <w:rPr>
          <w:rFonts w:ascii="Trebuchet MS" w:hAnsi="Trebuchet MS"/>
        </w:rPr>
        <w:t>Torture – Mark 15:16-20 (Jesus is tortured and stripped by soldiers).</w:t>
      </w:r>
    </w:p>
    <w:p w14:paraId="5362FFBD" w14:textId="77777777" w:rsidR="009C1030" w:rsidRPr="00320324" w:rsidRDefault="009C1030" w:rsidP="00356D47">
      <w:pPr>
        <w:pStyle w:val="ListParagraph"/>
        <w:numPr>
          <w:ilvl w:val="0"/>
          <w:numId w:val="12"/>
        </w:numPr>
        <w:spacing w:after="0" w:line="240" w:lineRule="auto"/>
        <w:rPr>
          <w:rFonts w:ascii="Trebuchet MS" w:hAnsi="Trebuchet MS"/>
        </w:rPr>
      </w:pPr>
      <w:r w:rsidRPr="00320324">
        <w:rPr>
          <w:rFonts w:ascii="Trebuchet MS" w:hAnsi="Trebuchet MS"/>
        </w:rPr>
        <w:t>Despair – Mark 15:33-34 (In darkness and despair, Jesus calls out on the cross).</w:t>
      </w:r>
    </w:p>
    <w:p w14:paraId="17F9D605" w14:textId="77777777" w:rsidR="009C1030" w:rsidRPr="00320324" w:rsidRDefault="009C1030" w:rsidP="00356D47">
      <w:pPr>
        <w:pStyle w:val="ListParagraph"/>
        <w:numPr>
          <w:ilvl w:val="0"/>
          <w:numId w:val="12"/>
        </w:numPr>
        <w:spacing w:after="0" w:line="240" w:lineRule="auto"/>
        <w:rPr>
          <w:rFonts w:ascii="Trebuchet MS" w:hAnsi="Trebuchet MS"/>
        </w:rPr>
      </w:pPr>
      <w:r w:rsidRPr="00320324">
        <w:rPr>
          <w:rFonts w:ascii="Trebuchet MS" w:hAnsi="Trebuchet MS"/>
        </w:rPr>
        <w:t>Painful death – Luke 23:32-50 (Jesus is murdered by the state through crucifixion).</w:t>
      </w:r>
    </w:p>
    <w:p w14:paraId="669447EB" w14:textId="77777777" w:rsidR="009C1030" w:rsidRDefault="009C1030" w:rsidP="00356D47">
      <w:pPr>
        <w:pStyle w:val="ListParagraph"/>
        <w:numPr>
          <w:ilvl w:val="0"/>
          <w:numId w:val="14"/>
        </w:numPr>
        <w:spacing w:after="0" w:line="240" w:lineRule="auto"/>
        <w:rPr>
          <w:rFonts w:ascii="Trebuchet MS" w:hAnsi="Trebuchet MS"/>
        </w:rPr>
      </w:pPr>
      <w:r w:rsidRPr="00320324">
        <w:rPr>
          <w:rFonts w:ascii="Trebuchet MS" w:hAnsi="Trebuchet MS"/>
        </w:rPr>
        <w:t xml:space="preserve">When we read Matthew 25:34-46, we see that Jesus, who in the previous verses has been shown as a </w:t>
      </w:r>
      <w:r>
        <w:rPr>
          <w:rFonts w:ascii="Trebuchet MS" w:hAnsi="Trebuchet MS"/>
        </w:rPr>
        <w:t>K</w:t>
      </w:r>
      <w:r w:rsidRPr="00320324">
        <w:rPr>
          <w:rFonts w:ascii="Trebuchet MS" w:hAnsi="Trebuchet MS"/>
        </w:rPr>
        <w:t xml:space="preserve">ing coming in glory, astounds both ‘the righteous’ and the ‘cursed’ by identifying himself with the hungry, the thirsty, the homeless stranger, the naked, the sick, the prisoner </w:t>
      </w:r>
      <w:r>
        <w:rPr>
          <w:rFonts w:ascii="Trebuchet MS" w:hAnsi="Trebuchet MS"/>
        </w:rPr>
        <w:t>and</w:t>
      </w:r>
      <w:r w:rsidRPr="00320324">
        <w:rPr>
          <w:rFonts w:ascii="Trebuchet MS" w:hAnsi="Trebuchet MS"/>
        </w:rPr>
        <w:t xml:space="preserve"> the poor and marginalised, of which refugees and asylum seekers are exemplary.  </w:t>
      </w:r>
    </w:p>
    <w:p w14:paraId="6197F4DC" w14:textId="77777777" w:rsidR="009C1030" w:rsidRDefault="009C1030" w:rsidP="00356D47">
      <w:pPr>
        <w:pStyle w:val="ListParagraph"/>
        <w:numPr>
          <w:ilvl w:val="0"/>
          <w:numId w:val="14"/>
        </w:numPr>
        <w:spacing w:after="0" w:line="240" w:lineRule="auto"/>
        <w:rPr>
          <w:rFonts w:ascii="Trebuchet MS" w:hAnsi="Trebuchet MS"/>
        </w:rPr>
      </w:pPr>
      <w:r w:rsidRPr="00320324">
        <w:rPr>
          <w:rFonts w:ascii="Trebuchet MS" w:hAnsi="Trebuchet MS"/>
        </w:rPr>
        <w:t>When we reflect on Christ’</w:t>
      </w:r>
      <w:r>
        <w:rPr>
          <w:rFonts w:ascii="Trebuchet MS" w:hAnsi="Trebuchet MS"/>
        </w:rPr>
        <w:t>s</w:t>
      </w:r>
      <w:r w:rsidRPr="00320324">
        <w:rPr>
          <w:rFonts w:ascii="Trebuchet MS" w:hAnsi="Trebuchet MS"/>
        </w:rPr>
        <w:t xml:space="preserve"> experience on earth, we can see how his personal experience demonstrates </w:t>
      </w:r>
      <w:r>
        <w:rPr>
          <w:rFonts w:ascii="Trebuchet MS" w:hAnsi="Trebuchet MS"/>
        </w:rPr>
        <w:t xml:space="preserve">that </w:t>
      </w:r>
      <w:r w:rsidRPr="00320324">
        <w:rPr>
          <w:rFonts w:ascii="Trebuchet MS" w:hAnsi="Trebuchet MS"/>
        </w:rPr>
        <w:t>he is not only able to feel sympathy and sadness for those on the margins.</w:t>
      </w:r>
      <w:r>
        <w:rPr>
          <w:rFonts w:ascii="Trebuchet MS" w:hAnsi="Trebuchet MS"/>
        </w:rPr>
        <w:t xml:space="preserve"> </w:t>
      </w:r>
      <w:r w:rsidRPr="00320324">
        <w:rPr>
          <w:rFonts w:ascii="Trebuchet MS" w:hAnsi="Trebuchet MS"/>
        </w:rPr>
        <w:t xml:space="preserve">He is not limited to empathy, purely understanding how they are feeling. He instead exemplifies compassion – he suffers alongside them – having known this suffering himself. His time on earth demonstrates to us a model of true compassion – </w:t>
      </w:r>
      <w:r>
        <w:rPr>
          <w:rFonts w:ascii="Trebuchet MS" w:hAnsi="Trebuchet MS"/>
        </w:rPr>
        <w:t>‘</w:t>
      </w:r>
      <w:r w:rsidRPr="00320324">
        <w:rPr>
          <w:rFonts w:ascii="Trebuchet MS" w:hAnsi="Trebuchet MS"/>
        </w:rPr>
        <w:t>suffering with</w:t>
      </w:r>
      <w:r>
        <w:rPr>
          <w:rFonts w:ascii="Trebuchet MS" w:hAnsi="Trebuchet MS"/>
        </w:rPr>
        <w:t>’</w:t>
      </w:r>
      <w:r w:rsidRPr="00320324">
        <w:rPr>
          <w:rFonts w:ascii="Trebuchet MS" w:hAnsi="Trebuchet MS"/>
        </w:rPr>
        <w:t xml:space="preserve">. </w:t>
      </w:r>
    </w:p>
    <w:p w14:paraId="1D998ABE" w14:textId="77777777" w:rsidR="009C1030" w:rsidRDefault="009C1030" w:rsidP="009C1030">
      <w:pPr>
        <w:pStyle w:val="ListParagraph"/>
        <w:rPr>
          <w:rFonts w:ascii="Trebuchet MS" w:hAnsi="Trebuchet MS"/>
        </w:rPr>
      </w:pPr>
    </w:p>
    <w:p w14:paraId="266C674D" w14:textId="77777777" w:rsidR="009C1030" w:rsidRPr="00320324" w:rsidRDefault="009C1030" w:rsidP="009C1030">
      <w:pPr>
        <w:pStyle w:val="ListParagraph"/>
        <w:ind w:left="360"/>
        <w:rPr>
          <w:rFonts w:ascii="Trebuchet MS" w:hAnsi="Trebuchet MS"/>
          <w:b/>
          <w:bCs/>
        </w:rPr>
      </w:pPr>
      <w:r w:rsidRPr="00320324">
        <w:rPr>
          <w:rFonts w:ascii="Trebuchet MS" w:hAnsi="Trebuchet MS"/>
          <w:b/>
          <w:bCs/>
        </w:rPr>
        <w:t>A call to compassion</w:t>
      </w:r>
    </w:p>
    <w:p w14:paraId="27C3CB5E" w14:textId="77777777" w:rsidR="009C1030" w:rsidRDefault="009C1030" w:rsidP="00356D47">
      <w:pPr>
        <w:pStyle w:val="ListParagraph"/>
        <w:numPr>
          <w:ilvl w:val="0"/>
          <w:numId w:val="15"/>
        </w:numPr>
        <w:rPr>
          <w:rFonts w:ascii="Trebuchet MS" w:hAnsi="Trebuchet MS"/>
        </w:rPr>
      </w:pPr>
      <w:r w:rsidRPr="00320324">
        <w:rPr>
          <w:rFonts w:ascii="Trebuchet MS" w:hAnsi="Trebuchet MS"/>
        </w:rPr>
        <w:t>Disciples of Christ seek to become more like Christ, to think and act more like Christ. As such we are called to compassion. And while most of us will thankfully not experience first-hand suffering in the same way Jesus did (and many refugees and asylum seekers have)</w:t>
      </w:r>
      <w:r>
        <w:rPr>
          <w:rFonts w:ascii="Trebuchet MS" w:hAnsi="Trebuchet MS"/>
        </w:rPr>
        <w:t>,</w:t>
      </w:r>
      <w:r w:rsidRPr="00320324">
        <w:rPr>
          <w:rFonts w:ascii="Trebuchet MS" w:hAnsi="Trebuchet MS"/>
        </w:rPr>
        <w:t xml:space="preserve"> we can still grow in compassion. </w:t>
      </w:r>
    </w:p>
    <w:p w14:paraId="1D5D9930" w14:textId="77777777" w:rsidR="009C1030" w:rsidRDefault="009C1030" w:rsidP="00356D47">
      <w:pPr>
        <w:pStyle w:val="ListParagraph"/>
        <w:numPr>
          <w:ilvl w:val="0"/>
          <w:numId w:val="15"/>
        </w:numPr>
        <w:rPr>
          <w:rFonts w:ascii="Trebuchet MS" w:hAnsi="Trebuchet MS"/>
        </w:rPr>
      </w:pPr>
      <w:r w:rsidRPr="00320324">
        <w:rPr>
          <w:rFonts w:ascii="Trebuchet MS" w:hAnsi="Trebuchet MS"/>
        </w:rPr>
        <w:t xml:space="preserve">We can study the life and experience of Jesus and try to place ourselves in his shoes. We can educate ourselves about the lived experiences of refugees and asylum seekers. We can build relationships with and walk alongside them, be with them, on their journey. And we can seek to act to help asylum seekers and refugees </w:t>
      </w:r>
      <w:r>
        <w:rPr>
          <w:rFonts w:ascii="Trebuchet MS" w:hAnsi="Trebuchet MS"/>
        </w:rPr>
        <w:t xml:space="preserve">to </w:t>
      </w:r>
      <w:r w:rsidRPr="00320324">
        <w:rPr>
          <w:rFonts w:ascii="Trebuchet MS" w:hAnsi="Trebuchet MS"/>
        </w:rPr>
        <w:t>have life, and life to the full</w:t>
      </w:r>
      <w:r>
        <w:rPr>
          <w:rFonts w:ascii="Trebuchet MS" w:hAnsi="Trebuchet MS"/>
        </w:rPr>
        <w:t xml:space="preserve"> (John 10:10)</w:t>
      </w:r>
      <w:r w:rsidRPr="00320324">
        <w:rPr>
          <w:rFonts w:ascii="Trebuchet MS" w:hAnsi="Trebuchet MS"/>
        </w:rPr>
        <w:t xml:space="preserve">. And in doing so, in humbly walking alongside them and being with them in their journey, we too are transformed. </w:t>
      </w:r>
    </w:p>
    <w:p w14:paraId="2ACA7738" w14:textId="77777777" w:rsidR="009C1030" w:rsidRPr="00320324" w:rsidRDefault="009C1030" w:rsidP="00356D47">
      <w:pPr>
        <w:pStyle w:val="ListParagraph"/>
        <w:numPr>
          <w:ilvl w:val="0"/>
          <w:numId w:val="15"/>
        </w:numPr>
        <w:rPr>
          <w:rFonts w:ascii="Trebuchet MS" w:hAnsi="Trebuchet MS"/>
          <w:iCs/>
        </w:rPr>
      </w:pPr>
      <w:r w:rsidRPr="00320324">
        <w:rPr>
          <w:rFonts w:ascii="Trebuchet MS" w:hAnsi="Trebuchet MS"/>
        </w:rPr>
        <w:t xml:space="preserve">Theologian Sam Wells, writing about the power of </w:t>
      </w:r>
      <w:r>
        <w:rPr>
          <w:rFonts w:ascii="Trebuchet MS" w:hAnsi="Trebuchet MS"/>
        </w:rPr>
        <w:t>‘</w:t>
      </w:r>
      <w:r w:rsidRPr="00320324">
        <w:rPr>
          <w:rFonts w:ascii="Trebuchet MS" w:hAnsi="Trebuchet MS"/>
        </w:rPr>
        <w:t>Being With</w:t>
      </w:r>
      <w:r>
        <w:rPr>
          <w:rFonts w:ascii="Trebuchet MS" w:hAnsi="Trebuchet MS"/>
        </w:rPr>
        <w:t>’,</w:t>
      </w:r>
      <w:r w:rsidRPr="00320324">
        <w:rPr>
          <w:rFonts w:ascii="Trebuchet MS" w:hAnsi="Trebuchet MS"/>
        </w:rPr>
        <w:t xml:space="preserve"> says:</w:t>
      </w:r>
      <w:r>
        <w:rPr>
          <w:rFonts w:ascii="Trebuchet MS" w:hAnsi="Trebuchet MS"/>
        </w:rPr>
        <w:t xml:space="preserve"> </w:t>
      </w:r>
      <w:r w:rsidRPr="00320324">
        <w:rPr>
          <w:rFonts w:ascii="Trebuchet MS" w:hAnsi="Trebuchet MS"/>
          <w:iCs/>
        </w:rPr>
        <w:t>‘Go, and continue to see the face of Jesus in the despised and rejected of the world. You are not their benefactor. You are not the answer to their prayers. They are the answer to yours.</w:t>
      </w:r>
      <w:r>
        <w:rPr>
          <w:rFonts w:ascii="Trebuchet MS" w:hAnsi="Trebuchet MS"/>
          <w:iCs/>
        </w:rPr>
        <w:t>’</w:t>
      </w:r>
      <w:r w:rsidRPr="00320324">
        <w:rPr>
          <w:rFonts w:ascii="Trebuchet MS" w:hAnsi="Trebuchet MS"/>
          <w:iCs/>
        </w:rPr>
        <w:t xml:space="preserve"> (Wells, S: </w:t>
      </w:r>
      <w:r w:rsidRPr="00CA2C4B">
        <w:rPr>
          <w:rFonts w:ascii="Trebuchet MS" w:hAnsi="Trebuchet MS"/>
          <w:i/>
          <w:iCs/>
        </w:rPr>
        <w:t>A Nazareth Manifesto</w:t>
      </w:r>
      <w:r w:rsidRPr="00320324">
        <w:rPr>
          <w:rFonts w:ascii="Trebuchet MS" w:hAnsi="Trebuchet MS"/>
          <w:iCs/>
        </w:rPr>
        <w:t xml:space="preserve"> 2015, p96)</w:t>
      </w:r>
      <w:r>
        <w:rPr>
          <w:rFonts w:ascii="Trebuchet MS" w:hAnsi="Trebuchet MS"/>
          <w:iCs/>
        </w:rPr>
        <w:t>.</w:t>
      </w:r>
    </w:p>
    <w:p w14:paraId="16B406A5" w14:textId="772EE3CE" w:rsidR="00FD657A" w:rsidRDefault="00FD657A" w:rsidP="00FD657A">
      <w:pPr>
        <w:pStyle w:val="ListParagraph"/>
        <w:numPr>
          <w:ilvl w:val="0"/>
          <w:numId w:val="15"/>
        </w:numPr>
        <w:spacing w:line="252" w:lineRule="auto"/>
        <w:rPr>
          <w:rFonts w:ascii="Trebuchet MS" w:eastAsia="Times New Roman" w:hAnsi="Trebuchet MS"/>
        </w:rPr>
      </w:pPr>
      <w:r>
        <w:rPr>
          <w:rFonts w:ascii="Trebuchet MS" w:eastAsia="Times New Roman" w:hAnsi="Trebuchet MS"/>
        </w:rPr>
        <w:t>In the response to the Ukraine crisis, the UK and Ireland demonstrated compassion by welcoming large numbers of Ukrainians into their communities and, in many cases, into their homes. We can be proud of the fact that Britain has welcomed over 170,000 Ukrainians and Ireland 77,000 (around 3 per cent of the total number of Ukrainian refugees in Europe). This has been hugely impactful for those people served in this way</w:t>
      </w:r>
      <w:r>
        <w:rPr>
          <w:rFonts w:ascii="Trebuchet MS" w:eastAsia="Times New Roman" w:hAnsi="Trebuchet MS"/>
        </w:rPr>
        <w:t xml:space="preserve">. </w:t>
      </w:r>
      <w:r w:rsidRPr="00FD657A">
        <w:rPr>
          <w:rFonts w:ascii="Trebuchet MS" w:eastAsia="Times New Roman" w:hAnsi="Trebuchet MS"/>
        </w:rPr>
        <w:t>A</w:t>
      </w:r>
      <w:r w:rsidRPr="00FD657A">
        <w:rPr>
          <w:rFonts w:ascii="Trebuchet MS" w:eastAsia="Times New Roman" w:hAnsi="Trebuchet MS"/>
        </w:rPr>
        <w:t>s an example</w:t>
      </w:r>
      <w:r w:rsidRPr="00FD657A">
        <w:rPr>
          <w:rFonts w:ascii="Trebuchet MS" w:eastAsia="Times New Roman" w:hAnsi="Trebuchet MS"/>
        </w:rPr>
        <w:t xml:space="preserve">, </w:t>
      </w:r>
      <w:hyperlink r:id="rId7" w:history="1">
        <w:r w:rsidRPr="00FD657A">
          <w:rPr>
            <w:rStyle w:val="Hyperlink"/>
            <w:rFonts w:ascii="Trebuchet MS" w:eastAsia="Times New Roman" w:hAnsi="Trebuchet MS"/>
          </w:rPr>
          <w:t>watch</w:t>
        </w:r>
        <w:r w:rsidRPr="00FD657A">
          <w:rPr>
            <w:rStyle w:val="Hyperlink"/>
            <w:rFonts w:ascii="Trebuchet MS" w:eastAsia="Times New Roman" w:hAnsi="Trebuchet MS"/>
          </w:rPr>
          <w:t xml:space="preserve"> </w:t>
        </w:r>
        <w:proofErr w:type="spellStart"/>
        <w:r w:rsidRPr="00FD657A">
          <w:rPr>
            <w:rStyle w:val="Hyperlink"/>
            <w:rFonts w:ascii="Trebuchet MS" w:eastAsia="Times New Roman" w:hAnsi="Trebuchet MS"/>
          </w:rPr>
          <w:t>Bodhana’s</w:t>
        </w:r>
        <w:proofErr w:type="spellEnd"/>
        <w:r w:rsidRPr="00FD657A">
          <w:rPr>
            <w:rStyle w:val="Hyperlink"/>
            <w:rFonts w:ascii="Trebuchet MS" w:eastAsia="Times New Roman" w:hAnsi="Trebuchet MS"/>
          </w:rPr>
          <w:t xml:space="preserve"> story</w:t>
        </w:r>
      </w:hyperlink>
      <w:r w:rsidRPr="00FD657A">
        <w:rPr>
          <w:rFonts w:ascii="Trebuchet MS" w:eastAsia="Times New Roman" w:hAnsi="Trebuchet MS"/>
        </w:rPr>
        <w:t>.</w:t>
      </w:r>
    </w:p>
    <w:p w14:paraId="707F2389" w14:textId="77777777" w:rsidR="009C1030" w:rsidRDefault="009C1030" w:rsidP="00356D47">
      <w:pPr>
        <w:pStyle w:val="ListParagraph"/>
        <w:numPr>
          <w:ilvl w:val="0"/>
          <w:numId w:val="15"/>
        </w:numPr>
        <w:rPr>
          <w:rFonts w:ascii="Trebuchet MS" w:hAnsi="Trebuchet MS"/>
          <w:iCs/>
        </w:rPr>
      </w:pPr>
      <w:r>
        <w:rPr>
          <w:rFonts w:ascii="Trebuchet MS" w:hAnsi="Trebuchet MS"/>
          <w:iCs/>
        </w:rPr>
        <w:t>E</w:t>
      </w:r>
      <w:r w:rsidRPr="00320324">
        <w:rPr>
          <w:rFonts w:ascii="Trebuchet MS" w:hAnsi="Trebuchet MS"/>
          <w:iCs/>
        </w:rPr>
        <w:t>qually, hosts have had their perspectives changed and eyes opened from living alongside their guests, sharing their joys and sorrows, celebrating and mourning with them.</w:t>
      </w:r>
      <w:r>
        <w:rPr>
          <w:rFonts w:ascii="Trebuchet MS" w:hAnsi="Trebuchet MS"/>
          <w:iCs/>
        </w:rPr>
        <w:t xml:space="preserve"> </w:t>
      </w:r>
      <w:r w:rsidRPr="00320324">
        <w:rPr>
          <w:rFonts w:ascii="Trebuchet MS" w:hAnsi="Trebuchet MS"/>
          <w:iCs/>
        </w:rPr>
        <w:t xml:space="preserve">However, there are still large numbers of refugees and asylum seekers in the UK and Ireland who are isolated and alone, without hope. </w:t>
      </w:r>
    </w:p>
    <w:p w14:paraId="588325DF" w14:textId="77777777" w:rsidR="009C1030" w:rsidRPr="007744C2" w:rsidRDefault="009C1030" w:rsidP="001057A8">
      <w:pPr>
        <w:spacing w:after="0" w:line="240" w:lineRule="auto"/>
        <w:rPr>
          <w:rFonts w:ascii="Trebuchet MS" w:hAnsi="Trebuchet MS"/>
          <w:b/>
          <w:bCs/>
          <w:iCs/>
          <w:color w:val="3C3CA5"/>
        </w:rPr>
      </w:pPr>
      <w:r w:rsidRPr="007744C2">
        <w:rPr>
          <w:rFonts w:ascii="Trebuchet MS" w:hAnsi="Trebuchet MS"/>
          <w:b/>
          <w:bCs/>
          <w:iCs/>
          <w:color w:val="3C3CA5"/>
        </w:rPr>
        <w:t>Application/Response</w:t>
      </w:r>
    </w:p>
    <w:p w14:paraId="3A50B374" w14:textId="77777777" w:rsidR="009C1030" w:rsidRDefault="009C1030" w:rsidP="001057A8">
      <w:pPr>
        <w:pStyle w:val="ListParagraph"/>
        <w:numPr>
          <w:ilvl w:val="0"/>
          <w:numId w:val="16"/>
        </w:numPr>
        <w:spacing w:after="0" w:line="240" w:lineRule="auto"/>
        <w:rPr>
          <w:rFonts w:ascii="Trebuchet MS" w:hAnsi="Trebuchet MS"/>
          <w:iCs/>
        </w:rPr>
      </w:pPr>
      <w:r w:rsidRPr="001A43C6">
        <w:rPr>
          <w:rFonts w:ascii="Trebuchet MS" w:hAnsi="Trebuchet MS"/>
          <w:iCs/>
        </w:rPr>
        <w:t xml:space="preserve">How can we continue to serve refugees and asylum seekers? How willing are we, by being with ‘the least of these brothers and sisters of mine’ (v40), to allow Christ to change our hearts and minds? </w:t>
      </w:r>
    </w:p>
    <w:p w14:paraId="45014201" w14:textId="77777777" w:rsidR="009C1030" w:rsidRDefault="009C1030" w:rsidP="009C1030">
      <w:pPr>
        <w:rPr>
          <w:rFonts w:ascii="Trebuchet MS" w:hAnsi="Trebuchet MS"/>
          <w:b/>
          <w:bCs/>
        </w:rPr>
      </w:pPr>
    </w:p>
    <w:p w14:paraId="6B664173" w14:textId="77777777" w:rsidR="001057A8" w:rsidRDefault="001057A8" w:rsidP="009C1030">
      <w:pPr>
        <w:rPr>
          <w:rFonts w:ascii="Trebuchet MS" w:hAnsi="Trebuchet MS"/>
          <w:b/>
          <w:bCs/>
          <w:color w:val="3C3CA5"/>
        </w:rPr>
      </w:pPr>
    </w:p>
    <w:p w14:paraId="5C4E0A89" w14:textId="3AA51D6A" w:rsidR="009C1030" w:rsidRPr="007744C2" w:rsidRDefault="009C1030" w:rsidP="001057A8">
      <w:pPr>
        <w:spacing w:after="0" w:line="240" w:lineRule="auto"/>
        <w:rPr>
          <w:rFonts w:ascii="Trebuchet MS" w:hAnsi="Trebuchet MS"/>
          <w:b/>
          <w:bCs/>
          <w:color w:val="3C3CA5"/>
        </w:rPr>
      </w:pPr>
      <w:r w:rsidRPr="007744C2">
        <w:rPr>
          <w:rFonts w:ascii="Trebuchet MS" w:hAnsi="Trebuchet MS"/>
          <w:b/>
          <w:bCs/>
          <w:color w:val="3C3CA5"/>
        </w:rPr>
        <w:t>F</w:t>
      </w:r>
      <w:r w:rsidR="007744C2" w:rsidRPr="007744C2">
        <w:rPr>
          <w:rFonts w:ascii="Trebuchet MS" w:hAnsi="Trebuchet MS"/>
          <w:b/>
          <w:bCs/>
          <w:color w:val="3C3CA5"/>
        </w:rPr>
        <w:t>or Discussion</w:t>
      </w:r>
    </w:p>
    <w:p w14:paraId="38F7125F" w14:textId="77777777" w:rsidR="009C1030" w:rsidRPr="000C688E" w:rsidRDefault="009C1030" w:rsidP="001057A8">
      <w:pPr>
        <w:pStyle w:val="ListParagraph"/>
        <w:numPr>
          <w:ilvl w:val="0"/>
          <w:numId w:val="17"/>
        </w:numPr>
        <w:spacing w:after="0" w:line="240" w:lineRule="auto"/>
        <w:rPr>
          <w:rFonts w:ascii="Trebuchet MS" w:hAnsi="Trebuchet MS"/>
        </w:rPr>
      </w:pPr>
      <w:r w:rsidRPr="000C688E">
        <w:rPr>
          <w:rFonts w:ascii="Trebuchet MS" w:hAnsi="Trebuchet MS"/>
        </w:rPr>
        <w:t xml:space="preserve">Why do you think both the </w:t>
      </w:r>
      <w:r>
        <w:rPr>
          <w:rFonts w:ascii="Trebuchet MS" w:hAnsi="Trebuchet MS"/>
        </w:rPr>
        <w:t>‘</w:t>
      </w:r>
      <w:r w:rsidRPr="000C688E">
        <w:rPr>
          <w:rFonts w:ascii="Trebuchet MS" w:hAnsi="Trebuchet MS"/>
        </w:rPr>
        <w:t>cursed</w:t>
      </w:r>
      <w:r>
        <w:rPr>
          <w:rFonts w:ascii="Trebuchet MS" w:hAnsi="Trebuchet MS"/>
        </w:rPr>
        <w:t>’</w:t>
      </w:r>
      <w:r w:rsidRPr="000C688E">
        <w:rPr>
          <w:rFonts w:ascii="Trebuchet MS" w:hAnsi="Trebuchet MS"/>
        </w:rPr>
        <w:t xml:space="preserve"> AND </w:t>
      </w:r>
      <w:r>
        <w:rPr>
          <w:rFonts w:ascii="Trebuchet MS" w:hAnsi="Trebuchet MS"/>
        </w:rPr>
        <w:t>‘</w:t>
      </w:r>
      <w:r w:rsidRPr="000C688E">
        <w:rPr>
          <w:rFonts w:ascii="Trebuchet MS" w:hAnsi="Trebuchet MS"/>
        </w:rPr>
        <w:t>the righteous</w:t>
      </w:r>
      <w:r>
        <w:rPr>
          <w:rFonts w:ascii="Trebuchet MS" w:hAnsi="Trebuchet MS"/>
        </w:rPr>
        <w:t>’</w:t>
      </w:r>
      <w:r w:rsidRPr="000C688E">
        <w:rPr>
          <w:rFonts w:ascii="Trebuchet MS" w:hAnsi="Trebuchet MS"/>
        </w:rPr>
        <w:t xml:space="preserve"> were unable to identify Christ in the passage? (Matthew 25:31-46)</w:t>
      </w:r>
    </w:p>
    <w:p w14:paraId="79888FDD" w14:textId="77777777" w:rsidR="009C1030" w:rsidRPr="000C688E" w:rsidRDefault="009C1030" w:rsidP="00356D47">
      <w:pPr>
        <w:pStyle w:val="ListParagraph"/>
        <w:numPr>
          <w:ilvl w:val="0"/>
          <w:numId w:val="17"/>
        </w:numPr>
        <w:rPr>
          <w:rFonts w:ascii="Trebuchet MS" w:hAnsi="Trebuchet MS"/>
        </w:rPr>
      </w:pPr>
      <w:r w:rsidRPr="000C688E">
        <w:rPr>
          <w:rFonts w:ascii="Trebuchet MS" w:hAnsi="Trebuchet MS"/>
        </w:rPr>
        <w:t>What does this passage tell us about Christ’s expectations of those people who are his followers?</w:t>
      </w:r>
    </w:p>
    <w:p w14:paraId="07040AD3" w14:textId="77777777" w:rsidR="009C1030" w:rsidRPr="000C688E" w:rsidRDefault="009C1030" w:rsidP="00356D47">
      <w:pPr>
        <w:pStyle w:val="ListParagraph"/>
        <w:numPr>
          <w:ilvl w:val="0"/>
          <w:numId w:val="17"/>
        </w:numPr>
        <w:rPr>
          <w:rFonts w:ascii="Trebuchet MS" w:hAnsi="Trebuchet MS"/>
        </w:rPr>
      </w:pPr>
      <w:r w:rsidRPr="000C688E">
        <w:rPr>
          <w:rFonts w:ascii="Trebuchet MS" w:hAnsi="Trebuchet MS"/>
        </w:rPr>
        <w:t xml:space="preserve">In the passage </w:t>
      </w:r>
      <w:r>
        <w:rPr>
          <w:rFonts w:ascii="Trebuchet MS" w:hAnsi="Trebuchet MS"/>
        </w:rPr>
        <w:t>there is</w:t>
      </w:r>
      <w:r w:rsidRPr="000C688E">
        <w:rPr>
          <w:rFonts w:ascii="Trebuchet MS" w:hAnsi="Trebuchet MS"/>
        </w:rPr>
        <w:t xml:space="preserve"> a list of those people who are marginalised at the time of Jesus (v</w:t>
      </w:r>
      <w:r>
        <w:rPr>
          <w:rFonts w:ascii="Trebuchet MS" w:hAnsi="Trebuchet MS"/>
        </w:rPr>
        <w:t>v</w:t>
      </w:r>
      <w:r w:rsidRPr="000C688E">
        <w:rPr>
          <w:rFonts w:ascii="Trebuchet MS" w:hAnsi="Trebuchet MS"/>
        </w:rPr>
        <w:t>35-36). Who are the marginalised in your community? Is it always easy to identify groups that are marginalised? Why</w:t>
      </w:r>
      <w:r>
        <w:rPr>
          <w:rFonts w:ascii="Trebuchet MS" w:hAnsi="Trebuchet MS"/>
        </w:rPr>
        <w:t>, or why not</w:t>
      </w:r>
      <w:r w:rsidRPr="000C688E">
        <w:rPr>
          <w:rFonts w:ascii="Trebuchet MS" w:hAnsi="Trebuchet MS"/>
        </w:rPr>
        <w:t>?</w:t>
      </w:r>
    </w:p>
    <w:p w14:paraId="411FE5BE" w14:textId="77777777" w:rsidR="009C1030" w:rsidRPr="000C688E" w:rsidRDefault="009C1030" w:rsidP="00356D47">
      <w:pPr>
        <w:pStyle w:val="ListParagraph"/>
        <w:numPr>
          <w:ilvl w:val="0"/>
          <w:numId w:val="17"/>
        </w:numPr>
        <w:rPr>
          <w:rFonts w:ascii="Trebuchet MS" w:hAnsi="Trebuchet MS"/>
        </w:rPr>
      </w:pPr>
      <w:r w:rsidRPr="000C688E">
        <w:rPr>
          <w:rFonts w:ascii="Trebuchet MS" w:hAnsi="Trebuchet MS"/>
        </w:rPr>
        <w:t xml:space="preserve">Are there refugees and asylum seekers in your community? How has the community shown them compassion? How could the </w:t>
      </w:r>
      <w:r>
        <w:rPr>
          <w:rFonts w:ascii="Trebuchet MS" w:hAnsi="Trebuchet MS"/>
        </w:rPr>
        <w:t>C</w:t>
      </w:r>
      <w:r w:rsidRPr="000C688E">
        <w:rPr>
          <w:rFonts w:ascii="Trebuchet MS" w:hAnsi="Trebuchet MS"/>
        </w:rPr>
        <w:t>hurch show them compassion?</w:t>
      </w:r>
    </w:p>
    <w:p w14:paraId="7FBD807D" w14:textId="77777777" w:rsidR="009C1030" w:rsidRPr="000C688E" w:rsidRDefault="009C1030" w:rsidP="00356D47">
      <w:pPr>
        <w:pStyle w:val="ListParagraph"/>
        <w:numPr>
          <w:ilvl w:val="0"/>
          <w:numId w:val="17"/>
        </w:numPr>
        <w:rPr>
          <w:rFonts w:ascii="Trebuchet MS" w:hAnsi="Trebuchet MS"/>
        </w:rPr>
      </w:pPr>
      <w:r w:rsidRPr="000C688E">
        <w:rPr>
          <w:rFonts w:ascii="Trebuchet MS" w:hAnsi="Trebuchet MS"/>
        </w:rPr>
        <w:t>Is there a marginalised group that you have a relationship with? How might you</w:t>
      </w:r>
      <w:r>
        <w:rPr>
          <w:rFonts w:ascii="Trebuchet MS" w:hAnsi="Trebuchet MS"/>
        </w:rPr>
        <w:t xml:space="preserve"> </w:t>
      </w:r>
      <w:r w:rsidRPr="000C688E">
        <w:rPr>
          <w:rFonts w:ascii="Trebuchet MS" w:hAnsi="Trebuchet MS"/>
        </w:rPr>
        <w:t>/</w:t>
      </w:r>
      <w:r>
        <w:rPr>
          <w:rFonts w:ascii="Trebuchet MS" w:hAnsi="Trebuchet MS"/>
        </w:rPr>
        <w:t xml:space="preserve"> </w:t>
      </w:r>
      <w:r w:rsidRPr="000C688E">
        <w:rPr>
          <w:rFonts w:ascii="Trebuchet MS" w:hAnsi="Trebuchet MS"/>
        </w:rPr>
        <w:t>your church be with those people and show them compassion?</w:t>
      </w:r>
    </w:p>
    <w:p w14:paraId="23F72CC7" w14:textId="77777777" w:rsidR="009C1030" w:rsidRPr="000C688E" w:rsidRDefault="009C1030" w:rsidP="00356D47">
      <w:pPr>
        <w:pStyle w:val="ListParagraph"/>
        <w:numPr>
          <w:ilvl w:val="0"/>
          <w:numId w:val="17"/>
        </w:numPr>
        <w:rPr>
          <w:rFonts w:ascii="Trebuchet MS" w:hAnsi="Trebuchet MS"/>
        </w:rPr>
      </w:pPr>
      <w:r w:rsidRPr="000C688E">
        <w:rPr>
          <w:rFonts w:ascii="Trebuchet MS" w:hAnsi="Trebuchet MS"/>
        </w:rPr>
        <w:t>Have you experienced change in your life due to spending time with someone on the margins? What did that change look like?</w:t>
      </w:r>
    </w:p>
    <w:p w14:paraId="5C7DA163" w14:textId="77777777" w:rsidR="009C1030" w:rsidRPr="00320324" w:rsidRDefault="009C1030" w:rsidP="009C1030">
      <w:pPr>
        <w:rPr>
          <w:rFonts w:ascii="Trebuchet MS" w:hAnsi="Trebuchet MS"/>
          <w:iCs/>
        </w:rPr>
      </w:pPr>
    </w:p>
    <w:p w14:paraId="163F348B" w14:textId="354BE363" w:rsidR="005D449B" w:rsidRDefault="005D449B"/>
    <w:p w14:paraId="3B5F1CC4" w14:textId="77777777" w:rsidR="001D39B4" w:rsidRPr="001D39B4" w:rsidRDefault="001D39B4">
      <w:pPr>
        <w:rPr>
          <w:rFonts w:ascii="Trebuchet MS" w:hAnsi="Trebuchet MS"/>
        </w:rPr>
      </w:pPr>
    </w:p>
    <w:sectPr w:rsidR="001D39B4" w:rsidRPr="001D39B4" w:rsidSect="009C1030">
      <w:headerReference w:type="default" r:id="rId8"/>
      <w:footerReference w:type="default" r:id="rId9"/>
      <w:type w:val="continuous"/>
      <w:pgSz w:w="11906" w:h="16838"/>
      <w:pgMar w:top="720" w:right="720" w:bottom="720" w:left="720" w:header="709" w:footer="709" w:gutter="0"/>
      <w:cols w:space="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C1432" w14:textId="77777777" w:rsidR="00832CB1" w:rsidRDefault="00832CB1" w:rsidP="00832CB1">
      <w:pPr>
        <w:spacing w:after="0" w:line="240" w:lineRule="auto"/>
      </w:pPr>
      <w:r>
        <w:separator/>
      </w:r>
    </w:p>
  </w:endnote>
  <w:endnote w:type="continuationSeparator" w:id="0">
    <w:p w14:paraId="3136BDC2" w14:textId="77777777" w:rsidR="00832CB1" w:rsidRDefault="00832CB1" w:rsidP="0083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01FD" w14:textId="24CA7F33" w:rsidR="001D39B4" w:rsidRDefault="001D39B4">
    <w:pPr>
      <w:pStyle w:val="Footer"/>
    </w:pPr>
    <w:r>
      <w:rPr>
        <w:noProof/>
      </w:rPr>
      <w:drawing>
        <wp:anchor distT="0" distB="0" distL="114300" distR="114300" simplePos="0" relativeHeight="251656192" behindDoc="0" locked="0" layoutInCell="1" allowOverlap="1" wp14:anchorId="2807B095" wp14:editId="3739890F">
          <wp:simplePos x="0" y="0"/>
          <wp:positionH relativeFrom="column">
            <wp:posOffset>-876300</wp:posOffset>
          </wp:positionH>
          <wp:positionV relativeFrom="paragraph">
            <wp:posOffset>-25400</wp:posOffset>
          </wp:positionV>
          <wp:extent cx="7670800" cy="636270"/>
          <wp:effectExtent l="0" t="0" r="0" b="0"/>
          <wp:wrapThrough wrapText="bothSides">
            <wp:wrapPolygon edited="0">
              <wp:start x="0" y="0"/>
              <wp:lineTo x="0" y="20695"/>
              <wp:lineTo x="21564" y="20695"/>
              <wp:lineTo x="2156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0" cy="636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C3A60" w14:textId="77777777" w:rsidR="00832CB1" w:rsidRDefault="00832CB1" w:rsidP="00832CB1">
      <w:pPr>
        <w:spacing w:after="0" w:line="240" w:lineRule="auto"/>
      </w:pPr>
      <w:r>
        <w:separator/>
      </w:r>
    </w:p>
  </w:footnote>
  <w:footnote w:type="continuationSeparator" w:id="0">
    <w:p w14:paraId="6D201A29" w14:textId="77777777" w:rsidR="00832CB1" w:rsidRDefault="00832CB1" w:rsidP="00832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7A54" w14:textId="771CF686" w:rsidR="00832CB1" w:rsidRDefault="00805C91">
    <w:pPr>
      <w:pStyle w:val="Header"/>
    </w:pPr>
    <w:r>
      <w:rPr>
        <w:noProof/>
      </w:rPr>
      <w:drawing>
        <wp:anchor distT="0" distB="0" distL="114300" distR="114300" simplePos="0" relativeHeight="251660288" behindDoc="0" locked="0" layoutInCell="1" allowOverlap="1" wp14:anchorId="0DD8C25D" wp14:editId="1C947591">
          <wp:simplePos x="0" y="0"/>
          <wp:positionH relativeFrom="column">
            <wp:posOffset>-914400</wp:posOffset>
          </wp:positionH>
          <wp:positionV relativeFrom="paragraph">
            <wp:posOffset>-495935</wp:posOffset>
          </wp:positionV>
          <wp:extent cx="7552690" cy="1351280"/>
          <wp:effectExtent l="0" t="0" r="0" b="0"/>
          <wp:wrapThrough wrapText="bothSides">
            <wp:wrapPolygon edited="0">
              <wp:start x="0" y="0"/>
              <wp:lineTo x="0" y="21316"/>
              <wp:lineTo x="21520" y="21316"/>
              <wp:lineTo x="215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21" t="1909" r="121" b="3821"/>
                  <a:stretch/>
                </pic:blipFill>
                <pic:spPr bwMode="auto">
                  <a:xfrm>
                    <a:off x="0" y="0"/>
                    <a:ext cx="7552690" cy="1351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B702C"/>
    <w:multiLevelType w:val="hybridMultilevel"/>
    <w:tmpl w:val="B40E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21D6D"/>
    <w:multiLevelType w:val="hybridMultilevel"/>
    <w:tmpl w:val="3A3EB0B4"/>
    <w:lvl w:ilvl="0" w:tplc="F0522A8C">
      <w:start w:val="1"/>
      <w:numFmt w:val="bullet"/>
      <w:lvlText w:val=""/>
      <w:lvlJc w:val="left"/>
      <w:pPr>
        <w:ind w:left="720" w:hanging="360"/>
      </w:pPr>
      <w:rPr>
        <w:rFonts w:ascii="Symbol" w:hAnsi="Symbol" w:hint="default"/>
        <w:color w:val="58C9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25175"/>
    <w:multiLevelType w:val="hybridMultilevel"/>
    <w:tmpl w:val="606A2D44"/>
    <w:lvl w:ilvl="0" w:tplc="F0522A8C">
      <w:start w:val="1"/>
      <w:numFmt w:val="bullet"/>
      <w:lvlText w:val=""/>
      <w:lvlJc w:val="left"/>
      <w:pPr>
        <w:ind w:left="720" w:hanging="360"/>
      </w:pPr>
      <w:rPr>
        <w:rFonts w:ascii="Symbol" w:hAnsi="Symbol" w:hint="default"/>
        <w:color w:val="58C9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03886"/>
    <w:multiLevelType w:val="hybridMultilevel"/>
    <w:tmpl w:val="5B9CCD78"/>
    <w:lvl w:ilvl="0" w:tplc="08090005">
      <w:start w:val="1"/>
      <w:numFmt w:val="bullet"/>
      <w:lvlText w:val=""/>
      <w:lvlJc w:val="left"/>
      <w:pPr>
        <w:ind w:left="1080" w:hanging="360"/>
      </w:pPr>
      <w:rPr>
        <w:rFonts w:ascii="Wingdings" w:hAnsi="Wingdings" w:hint="default"/>
        <w:color w:val="58C9C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4F043A"/>
    <w:multiLevelType w:val="hybridMultilevel"/>
    <w:tmpl w:val="CB68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15A09"/>
    <w:multiLevelType w:val="hybridMultilevel"/>
    <w:tmpl w:val="B1B60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335CD"/>
    <w:multiLevelType w:val="hybridMultilevel"/>
    <w:tmpl w:val="89C0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83484D"/>
    <w:multiLevelType w:val="hybridMultilevel"/>
    <w:tmpl w:val="DC426160"/>
    <w:lvl w:ilvl="0" w:tplc="F0522A8C">
      <w:start w:val="1"/>
      <w:numFmt w:val="bullet"/>
      <w:lvlText w:val=""/>
      <w:lvlJc w:val="left"/>
      <w:pPr>
        <w:ind w:left="720" w:hanging="360"/>
      </w:pPr>
      <w:rPr>
        <w:rFonts w:ascii="Symbol" w:hAnsi="Symbol" w:hint="default"/>
        <w:color w:val="58C9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1E19CA"/>
    <w:multiLevelType w:val="hybridMultilevel"/>
    <w:tmpl w:val="2E4EDA8E"/>
    <w:lvl w:ilvl="0" w:tplc="F0522A8C">
      <w:start w:val="1"/>
      <w:numFmt w:val="bullet"/>
      <w:lvlText w:val=""/>
      <w:lvlJc w:val="left"/>
      <w:pPr>
        <w:ind w:left="720" w:hanging="360"/>
      </w:pPr>
      <w:rPr>
        <w:rFonts w:ascii="Symbol" w:hAnsi="Symbol" w:hint="default"/>
        <w:color w:val="58C9C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A53F50"/>
    <w:multiLevelType w:val="hybridMultilevel"/>
    <w:tmpl w:val="5206335C"/>
    <w:lvl w:ilvl="0" w:tplc="F0522A8C">
      <w:start w:val="1"/>
      <w:numFmt w:val="bullet"/>
      <w:lvlText w:val=""/>
      <w:lvlJc w:val="left"/>
      <w:pPr>
        <w:ind w:left="720" w:hanging="360"/>
      </w:pPr>
      <w:rPr>
        <w:rFonts w:ascii="Symbol" w:hAnsi="Symbol" w:hint="default"/>
        <w:color w:val="58C9C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0B5F68"/>
    <w:multiLevelType w:val="hybridMultilevel"/>
    <w:tmpl w:val="BC8CD676"/>
    <w:lvl w:ilvl="0" w:tplc="F0522A8C">
      <w:start w:val="1"/>
      <w:numFmt w:val="bullet"/>
      <w:lvlText w:val=""/>
      <w:lvlJc w:val="left"/>
      <w:pPr>
        <w:ind w:left="720" w:hanging="360"/>
      </w:pPr>
      <w:rPr>
        <w:rFonts w:ascii="Symbol" w:hAnsi="Symbol" w:hint="default"/>
        <w:color w:val="58C9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A11CBF"/>
    <w:multiLevelType w:val="hybridMultilevel"/>
    <w:tmpl w:val="0BEA5152"/>
    <w:lvl w:ilvl="0" w:tplc="F0522A8C">
      <w:start w:val="1"/>
      <w:numFmt w:val="bullet"/>
      <w:lvlText w:val=""/>
      <w:lvlJc w:val="left"/>
      <w:pPr>
        <w:ind w:left="720" w:hanging="360"/>
      </w:pPr>
      <w:rPr>
        <w:rFonts w:ascii="Symbol" w:hAnsi="Symbol" w:hint="default"/>
        <w:color w:val="58C9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8D1D88"/>
    <w:multiLevelType w:val="hybridMultilevel"/>
    <w:tmpl w:val="4836C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F10C4C"/>
    <w:multiLevelType w:val="hybridMultilevel"/>
    <w:tmpl w:val="B0E834A8"/>
    <w:lvl w:ilvl="0" w:tplc="0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5CD92A16"/>
    <w:multiLevelType w:val="hybridMultilevel"/>
    <w:tmpl w:val="712E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375CA0"/>
    <w:multiLevelType w:val="hybridMultilevel"/>
    <w:tmpl w:val="6C42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3F1DF3"/>
    <w:multiLevelType w:val="hybridMultilevel"/>
    <w:tmpl w:val="64F6B2F8"/>
    <w:lvl w:ilvl="0" w:tplc="F0522A8C">
      <w:start w:val="1"/>
      <w:numFmt w:val="bullet"/>
      <w:lvlText w:val=""/>
      <w:lvlJc w:val="left"/>
      <w:pPr>
        <w:ind w:left="720" w:hanging="360"/>
      </w:pPr>
      <w:rPr>
        <w:rFonts w:ascii="Symbol" w:hAnsi="Symbol" w:hint="default"/>
        <w:color w:val="58C9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4924165">
    <w:abstractNumId w:val="14"/>
  </w:num>
  <w:num w:numId="2" w16cid:durableId="1700622048">
    <w:abstractNumId w:val="12"/>
  </w:num>
  <w:num w:numId="3" w16cid:durableId="827595401">
    <w:abstractNumId w:val="6"/>
  </w:num>
  <w:num w:numId="4" w16cid:durableId="507213983">
    <w:abstractNumId w:val="15"/>
  </w:num>
  <w:num w:numId="5" w16cid:durableId="1540630783">
    <w:abstractNumId w:val="5"/>
  </w:num>
  <w:num w:numId="6" w16cid:durableId="1110006110">
    <w:abstractNumId w:val="4"/>
  </w:num>
  <w:num w:numId="7" w16cid:durableId="1316688384">
    <w:abstractNumId w:val="0"/>
  </w:num>
  <w:num w:numId="8" w16cid:durableId="194003335">
    <w:abstractNumId w:val="13"/>
  </w:num>
  <w:num w:numId="9" w16cid:durableId="817041259">
    <w:abstractNumId w:val="10"/>
  </w:num>
  <w:num w:numId="10" w16cid:durableId="1264454612">
    <w:abstractNumId w:val="8"/>
  </w:num>
  <w:num w:numId="11" w16cid:durableId="1932010526">
    <w:abstractNumId w:val="16"/>
  </w:num>
  <w:num w:numId="12" w16cid:durableId="1851948462">
    <w:abstractNumId w:val="3"/>
  </w:num>
  <w:num w:numId="13" w16cid:durableId="287778621">
    <w:abstractNumId w:val="11"/>
  </w:num>
  <w:num w:numId="14" w16cid:durableId="811680944">
    <w:abstractNumId w:val="7"/>
  </w:num>
  <w:num w:numId="15" w16cid:durableId="630791668">
    <w:abstractNumId w:val="2"/>
  </w:num>
  <w:num w:numId="16" w16cid:durableId="401023651">
    <w:abstractNumId w:val="9"/>
  </w:num>
  <w:num w:numId="17" w16cid:durableId="1307078585">
    <w:abstractNumId w:val="1"/>
  </w:num>
  <w:num w:numId="18" w16cid:durableId="10088181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2CB1"/>
    <w:rsid w:val="001057A8"/>
    <w:rsid w:val="001D39B4"/>
    <w:rsid w:val="002453AE"/>
    <w:rsid w:val="00356D47"/>
    <w:rsid w:val="005D449B"/>
    <w:rsid w:val="007744C2"/>
    <w:rsid w:val="00805C91"/>
    <w:rsid w:val="00832CB1"/>
    <w:rsid w:val="00945D61"/>
    <w:rsid w:val="009C1030"/>
    <w:rsid w:val="00A81A39"/>
    <w:rsid w:val="00AD72FE"/>
    <w:rsid w:val="00B66F3F"/>
    <w:rsid w:val="00FD6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E9876"/>
  <w15:chartTrackingRefBased/>
  <w15:docId w15:val="{6C0A2B41-134F-46B6-B033-5F5927AF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CB1"/>
  </w:style>
  <w:style w:type="paragraph" w:styleId="Footer">
    <w:name w:val="footer"/>
    <w:basedOn w:val="Normal"/>
    <w:link w:val="FooterChar"/>
    <w:uiPriority w:val="99"/>
    <w:unhideWhenUsed/>
    <w:rsid w:val="00832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CB1"/>
  </w:style>
  <w:style w:type="paragraph" w:styleId="ListParagraph">
    <w:name w:val="List Paragraph"/>
    <w:basedOn w:val="Normal"/>
    <w:uiPriority w:val="34"/>
    <w:qFormat/>
    <w:rsid w:val="009C1030"/>
    <w:pPr>
      <w:ind w:left="720"/>
      <w:contextualSpacing/>
    </w:pPr>
  </w:style>
  <w:style w:type="character" w:styleId="Hyperlink">
    <w:name w:val="Hyperlink"/>
    <w:basedOn w:val="DefaultParagraphFont"/>
    <w:uiPriority w:val="99"/>
    <w:unhideWhenUsed/>
    <w:rsid w:val="00FD657A"/>
    <w:rPr>
      <w:color w:val="0563C1" w:themeColor="hyperlink"/>
      <w:u w:val="single"/>
    </w:rPr>
  </w:style>
  <w:style w:type="character" w:styleId="UnresolvedMention">
    <w:name w:val="Unresolved Mention"/>
    <w:basedOn w:val="DefaultParagraphFont"/>
    <w:uiPriority w:val="99"/>
    <w:semiHidden/>
    <w:unhideWhenUsed/>
    <w:rsid w:val="00FD6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8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9Chc9863Ty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Chagas-Bijl</dc:creator>
  <cp:keywords/>
  <dc:description/>
  <cp:lastModifiedBy>Stephanie Chagas-Bijl</cp:lastModifiedBy>
  <cp:revision>9</cp:revision>
  <dcterms:created xsi:type="dcterms:W3CDTF">2023-05-11T12:47:00Z</dcterms:created>
  <dcterms:modified xsi:type="dcterms:W3CDTF">2023-05-23T14:15:00Z</dcterms:modified>
</cp:coreProperties>
</file>